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05F4" w:rsidRDefault="005605F4" w:rsidP="005605F4">
      <w:pPr>
        <w:jc w:val="center"/>
        <w:rPr>
          <w:b/>
        </w:rPr>
      </w:pPr>
    </w:p>
    <w:p w:rsidR="005605F4" w:rsidRDefault="005605F4" w:rsidP="005605F4">
      <w:pPr>
        <w:jc w:val="center"/>
        <w:rPr>
          <w:b/>
        </w:rPr>
      </w:pPr>
    </w:p>
    <w:p w:rsidR="005605F4" w:rsidRDefault="005605F4" w:rsidP="005605F4">
      <w:pPr>
        <w:jc w:val="center"/>
        <w:rPr>
          <w:b/>
        </w:rPr>
      </w:pPr>
    </w:p>
    <w:p w:rsidR="005605F4" w:rsidRDefault="005605F4" w:rsidP="005605F4">
      <w:pPr>
        <w:jc w:val="center"/>
        <w:rPr>
          <w:b/>
        </w:rPr>
      </w:pPr>
    </w:p>
    <w:p w:rsidR="005605F4" w:rsidRDefault="005605F4" w:rsidP="005605F4">
      <w:pPr>
        <w:jc w:val="center"/>
        <w:rPr>
          <w:b/>
        </w:rPr>
      </w:pPr>
    </w:p>
    <w:p w:rsidR="005605F4" w:rsidRDefault="005605F4" w:rsidP="005605F4">
      <w:pPr>
        <w:jc w:val="center"/>
        <w:rPr>
          <w:b/>
        </w:rPr>
      </w:pPr>
    </w:p>
    <w:p w:rsidR="005605F4" w:rsidRDefault="005605F4" w:rsidP="005605F4">
      <w:pPr>
        <w:jc w:val="center"/>
        <w:rPr>
          <w:b/>
        </w:rPr>
      </w:pPr>
    </w:p>
    <w:p w:rsidR="005605F4" w:rsidRDefault="005605F4" w:rsidP="005605F4">
      <w:pPr>
        <w:jc w:val="center"/>
        <w:rPr>
          <w:b/>
        </w:rPr>
      </w:pPr>
    </w:p>
    <w:p w:rsidR="005605F4" w:rsidRDefault="005605F4" w:rsidP="005605F4">
      <w:pPr>
        <w:jc w:val="center"/>
        <w:rPr>
          <w:b/>
        </w:rPr>
      </w:pPr>
    </w:p>
    <w:p w:rsidR="005605F4" w:rsidRDefault="005605F4" w:rsidP="005605F4">
      <w:pPr>
        <w:jc w:val="center"/>
        <w:rPr>
          <w:b/>
        </w:rPr>
      </w:pPr>
    </w:p>
    <w:p w:rsidR="005605F4" w:rsidRDefault="005605F4" w:rsidP="005605F4">
      <w:pPr>
        <w:jc w:val="center"/>
        <w:rPr>
          <w:b/>
        </w:rPr>
      </w:pPr>
    </w:p>
    <w:p w:rsidR="005605F4" w:rsidRDefault="005605F4" w:rsidP="005605F4">
      <w:pPr>
        <w:jc w:val="center"/>
        <w:rPr>
          <w:b/>
        </w:rPr>
      </w:pPr>
    </w:p>
    <w:p w:rsidR="005605F4" w:rsidRDefault="005605F4" w:rsidP="005605F4">
      <w:pPr>
        <w:jc w:val="center"/>
        <w:rPr>
          <w:b/>
        </w:rPr>
      </w:pPr>
    </w:p>
    <w:p w:rsidR="005605F4" w:rsidRDefault="005605F4" w:rsidP="005605F4">
      <w:pPr>
        <w:jc w:val="center"/>
        <w:rPr>
          <w:b/>
        </w:rPr>
      </w:pPr>
    </w:p>
    <w:p w:rsidR="005605F4" w:rsidRDefault="005605F4" w:rsidP="005605F4">
      <w:pPr>
        <w:jc w:val="center"/>
        <w:rPr>
          <w:b/>
        </w:rPr>
      </w:pPr>
    </w:p>
    <w:p w:rsidR="005605F4" w:rsidRDefault="005605F4" w:rsidP="005605F4">
      <w:pPr>
        <w:jc w:val="center"/>
        <w:rPr>
          <w:b/>
        </w:rPr>
      </w:pPr>
    </w:p>
    <w:p w:rsidR="005605F4" w:rsidRDefault="005605F4" w:rsidP="005605F4">
      <w:pPr>
        <w:jc w:val="center"/>
        <w:rPr>
          <w:b/>
        </w:rPr>
      </w:pPr>
    </w:p>
    <w:p w:rsidR="005605F4" w:rsidRPr="006D3A99" w:rsidRDefault="005605F4" w:rsidP="005605F4">
      <w:pPr>
        <w:jc w:val="center"/>
        <w:rPr>
          <w:b/>
          <w:sz w:val="24"/>
          <w:szCs w:val="24"/>
        </w:rPr>
      </w:pPr>
      <w:r w:rsidRPr="006D3A99">
        <w:rPr>
          <w:b/>
          <w:sz w:val="24"/>
          <w:szCs w:val="24"/>
        </w:rPr>
        <w:t>SUMMARY AND REVIEW</w:t>
      </w:r>
    </w:p>
    <w:p w:rsidR="005605F4" w:rsidRPr="006D3A99" w:rsidRDefault="005605F4" w:rsidP="005605F4">
      <w:pPr>
        <w:jc w:val="center"/>
        <w:rPr>
          <w:sz w:val="24"/>
          <w:szCs w:val="24"/>
        </w:rPr>
      </w:pPr>
    </w:p>
    <w:p w:rsidR="005605F4" w:rsidRPr="006D3A99" w:rsidRDefault="005605F4" w:rsidP="005605F4">
      <w:pPr>
        <w:jc w:val="center"/>
        <w:rPr>
          <w:sz w:val="24"/>
          <w:szCs w:val="24"/>
        </w:rPr>
      </w:pPr>
      <w:r w:rsidRPr="006D3A99">
        <w:rPr>
          <w:sz w:val="24"/>
          <w:szCs w:val="24"/>
        </w:rPr>
        <w:t>of the</w:t>
      </w:r>
    </w:p>
    <w:p w:rsidR="005605F4" w:rsidRPr="006D3A99" w:rsidRDefault="005605F4" w:rsidP="005605F4">
      <w:pPr>
        <w:tabs>
          <w:tab w:val="left" w:pos="5175"/>
        </w:tabs>
        <w:rPr>
          <w:sz w:val="24"/>
          <w:szCs w:val="24"/>
        </w:rPr>
      </w:pPr>
      <w:r w:rsidRPr="006D3A99">
        <w:rPr>
          <w:sz w:val="24"/>
          <w:szCs w:val="24"/>
        </w:rPr>
        <w:tab/>
      </w:r>
    </w:p>
    <w:p w:rsidR="005605F4" w:rsidRPr="00DD4623" w:rsidRDefault="005605F4" w:rsidP="005605F4">
      <w:pPr>
        <w:pStyle w:val="CM345"/>
        <w:spacing w:after="135"/>
        <w:jc w:val="center"/>
        <w:rPr>
          <w:rFonts w:asciiTheme="minorHAnsi" w:hAnsiTheme="minorHAnsi"/>
          <w:bCs/>
          <w:i/>
        </w:rPr>
      </w:pPr>
      <w:r w:rsidRPr="00DD4623">
        <w:rPr>
          <w:rFonts w:asciiTheme="minorHAnsi" w:hAnsiTheme="minorHAnsi"/>
          <w:bCs/>
          <w:i/>
          <w:color w:val="000000"/>
        </w:rPr>
        <w:t xml:space="preserve">FEASIBILITY STUDY </w:t>
      </w:r>
      <w:r w:rsidRPr="00DD4623">
        <w:rPr>
          <w:rFonts w:asciiTheme="minorHAnsi" w:hAnsiTheme="minorHAnsi"/>
          <w:i/>
          <w:color w:val="000000"/>
        </w:rPr>
        <w:t xml:space="preserve">AND PRELIMINARY DESIGN </w:t>
      </w:r>
      <w:r w:rsidRPr="00DD4623">
        <w:rPr>
          <w:rFonts w:asciiTheme="minorHAnsi" w:hAnsiTheme="minorHAnsi"/>
          <w:bCs/>
          <w:i/>
        </w:rPr>
        <w:t xml:space="preserve">FOR THE </w:t>
      </w:r>
      <w:r w:rsidRPr="00DD4623">
        <w:rPr>
          <w:rFonts w:asciiTheme="minorHAnsi" w:hAnsiTheme="minorHAnsi"/>
          <w:i/>
        </w:rPr>
        <w:t>KARADUWA RIVER BASIN DEVELOPMENT PROJECT, KADUNA STATE OF NIGERIA: PART III, P</w:t>
      </w:r>
      <w:r w:rsidRPr="00DD4623">
        <w:rPr>
          <w:rFonts w:asciiTheme="minorHAnsi" w:hAnsiTheme="minorHAnsi"/>
          <w:bCs/>
          <w:i/>
        </w:rPr>
        <w:t>EDOLOGY. 1979.</w:t>
      </w:r>
    </w:p>
    <w:p w:rsidR="005605F4" w:rsidRDefault="005605F4" w:rsidP="005605F4">
      <w:pPr>
        <w:pStyle w:val="Default"/>
        <w:jc w:val="center"/>
        <w:rPr>
          <w:rFonts w:asciiTheme="minorHAnsi" w:hAnsiTheme="minorHAnsi"/>
          <w:sz w:val="22"/>
          <w:szCs w:val="22"/>
        </w:rPr>
      </w:pPr>
    </w:p>
    <w:p w:rsidR="005605F4" w:rsidRDefault="005605F4" w:rsidP="005605F4">
      <w:pPr>
        <w:pStyle w:val="Default"/>
        <w:jc w:val="center"/>
        <w:rPr>
          <w:rFonts w:asciiTheme="minorHAnsi" w:hAnsiTheme="minorHAnsi"/>
          <w:sz w:val="22"/>
          <w:szCs w:val="22"/>
        </w:rPr>
      </w:pPr>
    </w:p>
    <w:p w:rsidR="005605F4" w:rsidRDefault="005605F4" w:rsidP="005605F4">
      <w:pPr>
        <w:pStyle w:val="Default"/>
        <w:jc w:val="center"/>
        <w:rPr>
          <w:rFonts w:asciiTheme="minorHAnsi" w:hAnsiTheme="minorHAnsi"/>
          <w:sz w:val="22"/>
          <w:szCs w:val="22"/>
        </w:rPr>
      </w:pPr>
    </w:p>
    <w:p w:rsidR="005605F4" w:rsidRDefault="005605F4" w:rsidP="005605F4">
      <w:pPr>
        <w:pStyle w:val="Default"/>
        <w:jc w:val="center"/>
        <w:rPr>
          <w:rFonts w:asciiTheme="minorHAnsi" w:hAnsiTheme="minorHAnsi"/>
          <w:sz w:val="22"/>
          <w:szCs w:val="22"/>
        </w:rPr>
      </w:pPr>
    </w:p>
    <w:p w:rsidR="005605F4" w:rsidRDefault="005605F4" w:rsidP="005605F4">
      <w:pPr>
        <w:pStyle w:val="Default"/>
        <w:jc w:val="center"/>
        <w:rPr>
          <w:rFonts w:asciiTheme="minorHAnsi" w:hAnsiTheme="minorHAnsi"/>
          <w:sz w:val="22"/>
          <w:szCs w:val="22"/>
        </w:rPr>
      </w:pPr>
    </w:p>
    <w:p w:rsidR="005605F4" w:rsidRDefault="005605F4" w:rsidP="005605F4">
      <w:pPr>
        <w:pStyle w:val="Default"/>
        <w:jc w:val="center"/>
        <w:rPr>
          <w:rFonts w:asciiTheme="minorHAnsi" w:hAnsiTheme="minorHAnsi"/>
          <w:sz w:val="22"/>
          <w:szCs w:val="22"/>
        </w:rPr>
      </w:pPr>
    </w:p>
    <w:p w:rsidR="005605F4" w:rsidRDefault="005605F4" w:rsidP="005605F4">
      <w:pPr>
        <w:pStyle w:val="Default"/>
        <w:jc w:val="center"/>
        <w:rPr>
          <w:rFonts w:asciiTheme="minorHAnsi" w:hAnsiTheme="minorHAnsi"/>
          <w:sz w:val="22"/>
          <w:szCs w:val="22"/>
        </w:rPr>
      </w:pPr>
    </w:p>
    <w:p w:rsidR="005605F4" w:rsidRDefault="005605F4" w:rsidP="005605F4">
      <w:pPr>
        <w:pStyle w:val="Default"/>
        <w:jc w:val="center"/>
        <w:rPr>
          <w:rFonts w:asciiTheme="minorHAnsi" w:hAnsiTheme="minorHAnsi"/>
          <w:sz w:val="22"/>
          <w:szCs w:val="22"/>
        </w:rPr>
      </w:pPr>
    </w:p>
    <w:p w:rsidR="005605F4" w:rsidRPr="006D3A99" w:rsidRDefault="005605F4" w:rsidP="005605F4">
      <w:pPr>
        <w:pStyle w:val="Default"/>
        <w:jc w:val="center"/>
        <w:rPr>
          <w:rFonts w:asciiTheme="minorHAnsi" w:hAnsiTheme="minorHAnsi"/>
        </w:rPr>
      </w:pPr>
      <w:r w:rsidRPr="006D3A99">
        <w:rPr>
          <w:rFonts w:asciiTheme="minorHAnsi" w:hAnsiTheme="minorHAnsi"/>
        </w:rPr>
        <w:t xml:space="preserve">Dr. J. </w:t>
      </w:r>
      <w:proofErr w:type="spellStart"/>
      <w:r w:rsidRPr="006D3A99">
        <w:rPr>
          <w:rFonts w:asciiTheme="minorHAnsi" w:hAnsiTheme="minorHAnsi"/>
        </w:rPr>
        <w:t>Aitken</w:t>
      </w:r>
      <w:proofErr w:type="spellEnd"/>
    </w:p>
    <w:p w:rsidR="005605F4" w:rsidRPr="006D3A99" w:rsidRDefault="00313E3D" w:rsidP="005605F4">
      <w:pPr>
        <w:pStyle w:val="Default"/>
        <w:jc w:val="center"/>
        <w:rPr>
          <w:rFonts w:asciiTheme="minorHAnsi" w:hAnsiTheme="minorHAnsi"/>
        </w:rPr>
      </w:pPr>
      <w:r>
        <w:rPr>
          <w:rFonts w:asciiTheme="minorHAnsi" w:hAnsiTheme="minorHAnsi"/>
        </w:rPr>
        <w:t>October</w:t>
      </w:r>
      <w:r w:rsidR="005605F4" w:rsidRPr="006D3A99">
        <w:rPr>
          <w:rFonts w:asciiTheme="minorHAnsi" w:hAnsiTheme="minorHAnsi"/>
        </w:rPr>
        <w:t xml:space="preserve"> 2013</w:t>
      </w:r>
    </w:p>
    <w:p w:rsidR="005605F4" w:rsidRDefault="005605F4" w:rsidP="005605F4">
      <w:pPr>
        <w:pStyle w:val="Default"/>
      </w:pPr>
      <w:r>
        <w:br w:type="page"/>
      </w:r>
    </w:p>
    <w:p w:rsidR="005605F4" w:rsidRPr="0088172F" w:rsidRDefault="005605F4" w:rsidP="005605F4">
      <w:pPr>
        <w:pStyle w:val="CM345"/>
        <w:spacing w:before="180" w:after="180"/>
        <w:rPr>
          <w:rFonts w:asciiTheme="minorHAnsi" w:hAnsiTheme="minorHAnsi"/>
          <w:b/>
          <w:sz w:val="22"/>
          <w:szCs w:val="22"/>
        </w:rPr>
      </w:pPr>
      <w:r w:rsidRPr="0088172F">
        <w:rPr>
          <w:rFonts w:asciiTheme="minorHAnsi" w:hAnsiTheme="minorHAnsi"/>
          <w:b/>
          <w:sz w:val="22"/>
          <w:szCs w:val="22"/>
        </w:rPr>
        <w:lastRenderedPageBreak/>
        <w:t>INTRODUCTION</w:t>
      </w:r>
    </w:p>
    <w:p w:rsidR="005605F4" w:rsidRDefault="005605F4" w:rsidP="005605F4">
      <w:pPr>
        <w:pStyle w:val="Default"/>
        <w:rPr>
          <w:rFonts w:asciiTheme="minorHAnsi" w:hAnsiTheme="minorHAnsi"/>
          <w:sz w:val="22"/>
          <w:szCs w:val="22"/>
        </w:rPr>
      </w:pPr>
      <w:r w:rsidRPr="00EA6826">
        <w:rPr>
          <w:rFonts w:asciiTheme="minorHAnsi" w:hAnsiTheme="minorHAnsi"/>
          <w:sz w:val="22"/>
          <w:szCs w:val="22"/>
        </w:rPr>
        <w:t xml:space="preserve">A Feasibility </w:t>
      </w:r>
      <w:r>
        <w:rPr>
          <w:rFonts w:asciiTheme="minorHAnsi" w:hAnsiTheme="minorHAnsi"/>
          <w:sz w:val="22"/>
          <w:szCs w:val="22"/>
        </w:rPr>
        <w:t xml:space="preserve">Study for the </w:t>
      </w:r>
      <w:proofErr w:type="spellStart"/>
      <w:r>
        <w:rPr>
          <w:rFonts w:asciiTheme="minorHAnsi" w:hAnsiTheme="minorHAnsi"/>
          <w:sz w:val="22"/>
          <w:szCs w:val="22"/>
        </w:rPr>
        <w:t>Karaduwa</w:t>
      </w:r>
      <w:proofErr w:type="spellEnd"/>
      <w:r>
        <w:rPr>
          <w:rFonts w:asciiTheme="minorHAnsi" w:hAnsiTheme="minorHAnsi"/>
          <w:sz w:val="22"/>
          <w:szCs w:val="22"/>
        </w:rPr>
        <w:t xml:space="preserve"> and </w:t>
      </w:r>
      <w:proofErr w:type="spellStart"/>
      <w:r>
        <w:rPr>
          <w:rFonts w:asciiTheme="minorHAnsi" w:hAnsiTheme="minorHAnsi"/>
          <w:sz w:val="22"/>
          <w:szCs w:val="22"/>
        </w:rPr>
        <w:t>Zobe</w:t>
      </w:r>
      <w:proofErr w:type="spellEnd"/>
      <w:r>
        <w:rPr>
          <w:rFonts w:asciiTheme="minorHAnsi" w:hAnsiTheme="minorHAnsi"/>
          <w:sz w:val="22"/>
          <w:szCs w:val="22"/>
        </w:rPr>
        <w:t xml:space="preserve"> dams was undertaken by </w:t>
      </w:r>
      <w:proofErr w:type="spellStart"/>
      <w:r>
        <w:rPr>
          <w:rFonts w:asciiTheme="minorHAnsi" w:hAnsiTheme="minorHAnsi"/>
          <w:sz w:val="22"/>
          <w:szCs w:val="22"/>
        </w:rPr>
        <w:t>Wakuti</w:t>
      </w:r>
      <w:proofErr w:type="spellEnd"/>
      <w:r>
        <w:rPr>
          <w:rFonts w:asciiTheme="minorHAnsi" w:hAnsiTheme="minorHAnsi"/>
          <w:sz w:val="22"/>
          <w:szCs w:val="22"/>
        </w:rPr>
        <w:t xml:space="preserve"> Karl Erich Gall KG, Consulting Engineers (Germany) in 1979, including detailed soil survey (</w:t>
      </w:r>
      <w:proofErr w:type="spellStart"/>
      <w:r w:rsidR="00B04653">
        <w:rPr>
          <w:rFonts w:asciiTheme="minorHAnsi" w:hAnsiTheme="minorHAnsi"/>
          <w:sz w:val="22"/>
          <w:szCs w:val="22"/>
        </w:rPr>
        <w:t>p</w:t>
      </w:r>
      <w:r>
        <w:rPr>
          <w:rFonts w:asciiTheme="minorHAnsi" w:hAnsiTheme="minorHAnsi"/>
          <w:sz w:val="22"/>
          <w:szCs w:val="22"/>
        </w:rPr>
        <w:t>edology</w:t>
      </w:r>
      <w:proofErr w:type="spellEnd"/>
      <w:r>
        <w:rPr>
          <w:rFonts w:asciiTheme="minorHAnsi" w:hAnsiTheme="minorHAnsi"/>
          <w:sz w:val="22"/>
          <w:szCs w:val="22"/>
        </w:rPr>
        <w:t xml:space="preserve">) work. The </w:t>
      </w:r>
      <w:proofErr w:type="spellStart"/>
      <w:r>
        <w:rPr>
          <w:rFonts w:asciiTheme="minorHAnsi" w:hAnsiTheme="minorHAnsi"/>
          <w:sz w:val="22"/>
          <w:szCs w:val="22"/>
        </w:rPr>
        <w:t>Zobe</w:t>
      </w:r>
      <w:proofErr w:type="spellEnd"/>
      <w:r>
        <w:rPr>
          <w:rFonts w:asciiTheme="minorHAnsi" w:hAnsiTheme="minorHAnsi"/>
          <w:sz w:val="22"/>
          <w:szCs w:val="22"/>
        </w:rPr>
        <w:t xml:space="preserve"> Dam has since been constructed but no downstream irrigation has yet occurred, although it is understood that a gravity scheme for small farmers growing maize, vegetables and some paddy rice has been partly designed. The command area was deemed by the Feasibility Study to be suitable for the intended land use.</w:t>
      </w:r>
    </w:p>
    <w:p w:rsidR="005605F4" w:rsidRDefault="005605F4" w:rsidP="005605F4">
      <w:pPr>
        <w:pStyle w:val="Default"/>
        <w:rPr>
          <w:rFonts w:asciiTheme="minorHAnsi" w:hAnsiTheme="minorHAnsi"/>
          <w:sz w:val="22"/>
          <w:szCs w:val="22"/>
        </w:rPr>
      </w:pPr>
    </w:p>
    <w:p w:rsidR="005605F4" w:rsidRDefault="005605F4" w:rsidP="005605F4">
      <w:pPr>
        <w:pStyle w:val="Default"/>
        <w:rPr>
          <w:rFonts w:asciiTheme="minorHAnsi" w:hAnsiTheme="minorHAnsi"/>
          <w:sz w:val="22"/>
          <w:szCs w:val="22"/>
        </w:rPr>
      </w:pPr>
      <w:r>
        <w:rPr>
          <w:rFonts w:asciiTheme="minorHAnsi" w:hAnsiTheme="minorHAnsi"/>
          <w:sz w:val="22"/>
          <w:szCs w:val="22"/>
        </w:rPr>
        <w:t xml:space="preserve">The purpose of the present report is to summarise and review the soils findings of the Feasibility Study (as it relates to </w:t>
      </w:r>
      <w:proofErr w:type="spellStart"/>
      <w:r>
        <w:rPr>
          <w:rFonts w:asciiTheme="minorHAnsi" w:hAnsiTheme="minorHAnsi"/>
          <w:sz w:val="22"/>
          <w:szCs w:val="22"/>
        </w:rPr>
        <w:t>Zobe</w:t>
      </w:r>
      <w:proofErr w:type="spellEnd"/>
      <w:r>
        <w:rPr>
          <w:rFonts w:asciiTheme="minorHAnsi" w:hAnsiTheme="minorHAnsi"/>
          <w:sz w:val="22"/>
          <w:szCs w:val="22"/>
        </w:rPr>
        <w:t xml:space="preserve">), to verify its conclusions and to identify any need for further soil survey.  </w:t>
      </w:r>
    </w:p>
    <w:p w:rsidR="005605F4" w:rsidRDefault="005605F4" w:rsidP="005605F4">
      <w:pPr>
        <w:autoSpaceDE w:val="0"/>
        <w:autoSpaceDN w:val="0"/>
        <w:adjustRightInd w:val="0"/>
        <w:spacing w:before="180" w:after="180"/>
        <w:rPr>
          <w:rFonts w:ascii="Calibri" w:eastAsia="Times New Roman" w:hAnsi="Calibri" w:cs="Times New Roman"/>
          <w:lang w:eastAsia="en-GB"/>
        </w:rPr>
      </w:pPr>
      <w:r w:rsidRPr="0088172F">
        <w:rPr>
          <w:rFonts w:ascii="Calibri" w:eastAsia="Times New Roman" w:hAnsi="Calibri" w:cs="Times New Roman"/>
          <w:b/>
          <w:lang w:eastAsia="en-GB"/>
        </w:rPr>
        <w:t>FEASIBILITY STUDY (PEDOLOGY) CONTENT</w:t>
      </w:r>
    </w:p>
    <w:p w:rsidR="001241C1" w:rsidRDefault="001241C1" w:rsidP="001241C1">
      <w:pPr>
        <w:rPr>
          <w:rFonts w:ascii="Calibri" w:eastAsia="Times New Roman" w:hAnsi="Calibri" w:cs="Times New Roman"/>
          <w:lang w:eastAsia="en-GB"/>
        </w:rPr>
      </w:pPr>
      <w:r>
        <w:rPr>
          <w:rFonts w:ascii="Calibri" w:eastAsia="Times New Roman" w:hAnsi="Calibri" w:cs="Times New Roman"/>
          <w:lang w:eastAsia="en-GB"/>
        </w:rPr>
        <w:t xml:space="preserve">The Part III </w:t>
      </w:r>
      <w:proofErr w:type="spellStart"/>
      <w:r>
        <w:rPr>
          <w:rFonts w:ascii="Calibri" w:eastAsia="Times New Roman" w:hAnsi="Calibri" w:cs="Times New Roman"/>
          <w:lang w:eastAsia="en-GB"/>
        </w:rPr>
        <w:t>Pedology</w:t>
      </w:r>
      <w:proofErr w:type="spellEnd"/>
      <w:r>
        <w:rPr>
          <w:rFonts w:ascii="Calibri" w:eastAsia="Times New Roman" w:hAnsi="Calibri" w:cs="Times New Roman"/>
          <w:lang w:eastAsia="en-GB"/>
        </w:rPr>
        <w:t xml:space="preserve"> of the Feasibility Study reports the soil survey and comprises a Report, an Appendix 2 showing the description, USDA classification and partial physical and chemical analyses of  126 test pits, and a series of 1:10,000 scale soil and land suitability maps.</w:t>
      </w:r>
      <w:r w:rsidRPr="00534736">
        <w:rPr>
          <w:rFonts w:ascii="Calibri" w:eastAsia="Times New Roman" w:hAnsi="Calibri" w:cs="Times New Roman"/>
          <w:lang w:eastAsia="en-GB"/>
        </w:rPr>
        <w:t xml:space="preserve"> </w:t>
      </w:r>
      <w:r>
        <w:rPr>
          <w:rFonts w:ascii="Calibri" w:eastAsia="Times New Roman" w:hAnsi="Calibri" w:cs="Times New Roman"/>
          <w:lang w:eastAsia="en-GB"/>
        </w:rPr>
        <w:t>M</w:t>
      </w:r>
      <w:r w:rsidRPr="00581AEF">
        <w:rPr>
          <w:rFonts w:ascii="Calibri" w:eastAsia="Times New Roman" w:hAnsi="Calibri" w:cs="Times New Roman"/>
          <w:lang w:eastAsia="en-GB"/>
        </w:rPr>
        <w:t xml:space="preserve">ap sheets K1 to K7 refer to </w:t>
      </w:r>
      <w:proofErr w:type="spellStart"/>
      <w:r w:rsidRPr="00581AEF">
        <w:rPr>
          <w:rFonts w:ascii="Calibri" w:eastAsia="Times New Roman" w:hAnsi="Calibri" w:cs="Times New Roman"/>
          <w:lang w:eastAsia="en-GB"/>
        </w:rPr>
        <w:t>Zobe</w:t>
      </w:r>
      <w:proofErr w:type="spellEnd"/>
      <w:r w:rsidRPr="00581AEF">
        <w:rPr>
          <w:rFonts w:ascii="Calibri" w:eastAsia="Times New Roman" w:hAnsi="Calibri" w:cs="Times New Roman"/>
          <w:lang w:eastAsia="en-GB"/>
        </w:rPr>
        <w:t>.</w:t>
      </w:r>
      <w:r>
        <w:rPr>
          <w:rFonts w:ascii="Calibri" w:eastAsia="Times New Roman" w:hAnsi="Calibri" w:cs="Times New Roman"/>
          <w:lang w:eastAsia="en-GB"/>
        </w:rPr>
        <w:t xml:space="preserve"> </w:t>
      </w:r>
    </w:p>
    <w:p w:rsidR="001241C1" w:rsidRDefault="001241C1" w:rsidP="001241C1">
      <w:pPr>
        <w:rPr>
          <w:rFonts w:ascii="Calibri" w:eastAsia="Times New Roman" w:hAnsi="Calibri" w:cs="Times New Roman"/>
          <w:lang w:eastAsia="en-GB"/>
        </w:rPr>
      </w:pPr>
    </w:p>
    <w:p w:rsidR="001241C1" w:rsidRDefault="001241C1" w:rsidP="001241C1">
      <w:pPr>
        <w:rPr>
          <w:rFonts w:ascii="Calibri" w:eastAsia="Times New Roman" w:hAnsi="Calibri" w:cs="Times New Roman"/>
          <w:lang w:eastAsia="en-GB"/>
        </w:rPr>
      </w:pPr>
      <w:r>
        <w:rPr>
          <w:rFonts w:ascii="Calibri" w:eastAsia="Times New Roman" w:hAnsi="Calibri" w:cs="Times New Roman"/>
          <w:lang w:eastAsia="en-GB"/>
        </w:rPr>
        <w:t>All maps and soils data were examined as part of this report. Satellite imagery and topographic maps were not looked at.</w:t>
      </w:r>
    </w:p>
    <w:p w:rsidR="001241C1" w:rsidRPr="00581AEF" w:rsidRDefault="001241C1" w:rsidP="001241C1">
      <w:pPr>
        <w:rPr>
          <w:rFonts w:ascii="Calibri" w:eastAsia="Times New Roman" w:hAnsi="Calibri" w:cs="Times New Roman"/>
          <w:lang w:eastAsia="en-GB"/>
        </w:rPr>
      </w:pPr>
    </w:p>
    <w:p w:rsidR="00313E3D" w:rsidRDefault="00313E3D" w:rsidP="005605F4">
      <w:pPr>
        <w:rPr>
          <w:rFonts w:ascii="Calibri" w:eastAsia="Times New Roman" w:hAnsi="Calibri" w:cs="Times New Roman"/>
          <w:lang w:eastAsia="en-GB"/>
        </w:rPr>
      </w:pPr>
      <w:r>
        <w:rPr>
          <w:rFonts w:ascii="Calibri" w:eastAsia="Times New Roman" w:hAnsi="Calibri" w:cs="Times New Roman"/>
          <w:lang w:eastAsia="en-GB"/>
        </w:rPr>
        <w:t xml:space="preserve">The gross area of soil survey at </w:t>
      </w:r>
      <w:proofErr w:type="spellStart"/>
      <w:r>
        <w:rPr>
          <w:rFonts w:ascii="Calibri" w:eastAsia="Times New Roman" w:hAnsi="Calibri" w:cs="Times New Roman"/>
          <w:lang w:eastAsia="en-GB"/>
        </w:rPr>
        <w:t>Zobe</w:t>
      </w:r>
      <w:proofErr w:type="spellEnd"/>
      <w:r>
        <w:rPr>
          <w:rFonts w:ascii="Calibri" w:eastAsia="Times New Roman" w:hAnsi="Calibri" w:cs="Times New Roman"/>
          <w:lang w:eastAsia="en-GB"/>
        </w:rPr>
        <w:t xml:space="preserve"> is unclear. The report states that s</w:t>
      </w:r>
      <w:r w:rsidR="005605F4" w:rsidRPr="0018257D">
        <w:rPr>
          <w:rFonts w:ascii="Calibri" w:eastAsia="Times New Roman" w:hAnsi="Calibri" w:cs="Times New Roman"/>
          <w:lang w:eastAsia="en-GB"/>
        </w:rPr>
        <w:t xml:space="preserve">oil survey was undertaken on  11,770 ha of potentially irrigable land at </w:t>
      </w:r>
      <w:r w:rsidR="001241C1">
        <w:rPr>
          <w:rFonts w:ascii="Calibri" w:eastAsia="Times New Roman" w:hAnsi="Calibri" w:cs="Times New Roman"/>
          <w:lang w:eastAsia="en-GB"/>
        </w:rPr>
        <w:t xml:space="preserve">both </w:t>
      </w:r>
      <w:proofErr w:type="spellStart"/>
      <w:r w:rsidR="001241C1" w:rsidRPr="0018257D">
        <w:rPr>
          <w:rFonts w:ascii="Calibri" w:eastAsia="Times New Roman" w:hAnsi="Calibri" w:cs="Times New Roman"/>
          <w:lang w:eastAsia="en-GB"/>
        </w:rPr>
        <w:t>Zobe</w:t>
      </w:r>
      <w:proofErr w:type="spellEnd"/>
      <w:r w:rsidR="001241C1" w:rsidRPr="0018257D">
        <w:rPr>
          <w:rFonts w:ascii="Calibri" w:eastAsia="Times New Roman" w:hAnsi="Calibri" w:cs="Times New Roman"/>
          <w:lang w:eastAsia="en-GB"/>
        </w:rPr>
        <w:t xml:space="preserve"> (8,137 ha</w:t>
      </w:r>
      <w:r w:rsidR="001241C1">
        <w:rPr>
          <w:rFonts w:ascii="Calibri" w:eastAsia="Times New Roman" w:hAnsi="Calibri" w:cs="Times New Roman"/>
          <w:lang w:eastAsia="en-GB"/>
        </w:rPr>
        <w:t>) and</w:t>
      </w:r>
      <w:r w:rsidR="001241C1" w:rsidRPr="0018257D">
        <w:rPr>
          <w:rFonts w:ascii="Calibri" w:eastAsia="Times New Roman" w:hAnsi="Calibri" w:cs="Times New Roman"/>
          <w:lang w:eastAsia="en-GB"/>
        </w:rPr>
        <w:t xml:space="preserve"> </w:t>
      </w:r>
      <w:proofErr w:type="spellStart"/>
      <w:r w:rsidR="005605F4" w:rsidRPr="0018257D">
        <w:rPr>
          <w:rFonts w:ascii="Calibri" w:eastAsia="Times New Roman" w:hAnsi="Calibri" w:cs="Times New Roman"/>
          <w:lang w:eastAsia="en-GB"/>
        </w:rPr>
        <w:t>Karaduwa</w:t>
      </w:r>
      <w:proofErr w:type="spellEnd"/>
      <w:r w:rsidR="005605F4" w:rsidRPr="0018257D">
        <w:rPr>
          <w:rFonts w:ascii="Calibri" w:eastAsia="Times New Roman" w:hAnsi="Calibri" w:cs="Times New Roman"/>
          <w:lang w:eastAsia="en-GB"/>
        </w:rPr>
        <w:t xml:space="preserve"> (3,633 ha)</w:t>
      </w:r>
      <w:r w:rsidR="001241C1">
        <w:rPr>
          <w:rFonts w:ascii="Calibri" w:eastAsia="Times New Roman" w:hAnsi="Calibri" w:cs="Times New Roman"/>
          <w:lang w:eastAsia="en-GB"/>
        </w:rPr>
        <w:t>.</w:t>
      </w:r>
      <w:r w:rsidR="005605F4" w:rsidRPr="0018257D">
        <w:rPr>
          <w:rFonts w:ascii="Calibri" w:eastAsia="Times New Roman" w:hAnsi="Calibri" w:cs="Times New Roman"/>
          <w:lang w:eastAsia="en-GB"/>
        </w:rPr>
        <w:t xml:space="preserve"> </w:t>
      </w:r>
      <w:r>
        <w:rPr>
          <w:rFonts w:ascii="Calibri" w:eastAsia="Times New Roman" w:hAnsi="Calibri" w:cs="Times New Roman"/>
          <w:lang w:eastAsia="en-GB"/>
        </w:rPr>
        <w:t xml:space="preserve">However, the gross area of the 1:10,000 scale soil maps of </w:t>
      </w:r>
      <w:proofErr w:type="spellStart"/>
      <w:r>
        <w:rPr>
          <w:rFonts w:ascii="Calibri" w:eastAsia="Times New Roman" w:hAnsi="Calibri" w:cs="Times New Roman"/>
          <w:lang w:eastAsia="en-GB"/>
        </w:rPr>
        <w:t>Zobe</w:t>
      </w:r>
      <w:proofErr w:type="spellEnd"/>
      <w:r>
        <w:rPr>
          <w:rFonts w:ascii="Calibri" w:eastAsia="Times New Roman" w:hAnsi="Calibri" w:cs="Times New Roman"/>
          <w:lang w:eastAsia="en-GB"/>
        </w:rPr>
        <w:t xml:space="preserve"> (see below) is </w:t>
      </w:r>
      <w:r w:rsidR="001241C1">
        <w:rPr>
          <w:rFonts w:ascii="Calibri" w:eastAsia="Times New Roman" w:hAnsi="Calibri" w:cs="Times New Roman"/>
          <w:lang w:eastAsia="en-GB"/>
        </w:rPr>
        <w:t xml:space="preserve">measured </w:t>
      </w:r>
      <w:r w:rsidR="00436A39" w:rsidRPr="00866124">
        <w:rPr>
          <w:rFonts w:ascii="Calibri" w:eastAsia="Times New Roman" w:hAnsi="Calibri" w:cs="Times New Roman"/>
          <w:highlight w:val="yellow"/>
          <w:lang w:eastAsia="en-GB"/>
        </w:rPr>
        <w:t>by WS Atkins</w:t>
      </w:r>
      <w:r w:rsidR="00436A39">
        <w:rPr>
          <w:rFonts w:ascii="Calibri" w:eastAsia="Times New Roman" w:hAnsi="Calibri" w:cs="Times New Roman"/>
          <w:lang w:eastAsia="en-GB"/>
        </w:rPr>
        <w:t xml:space="preserve"> </w:t>
      </w:r>
      <w:r w:rsidR="001241C1">
        <w:rPr>
          <w:rFonts w:ascii="Calibri" w:eastAsia="Times New Roman" w:hAnsi="Calibri" w:cs="Times New Roman"/>
          <w:lang w:eastAsia="en-GB"/>
        </w:rPr>
        <w:t xml:space="preserve">at </w:t>
      </w:r>
      <w:r>
        <w:rPr>
          <w:rFonts w:ascii="Calibri" w:eastAsia="Times New Roman" w:hAnsi="Calibri" w:cs="Times New Roman"/>
          <w:lang w:eastAsia="en-GB"/>
        </w:rPr>
        <w:t xml:space="preserve">20,300 ha. </w:t>
      </w:r>
      <w:r w:rsidR="001241C1">
        <w:rPr>
          <w:rFonts w:ascii="Calibri" w:eastAsia="Times New Roman" w:hAnsi="Calibri" w:cs="Times New Roman"/>
          <w:lang w:eastAsia="en-GB"/>
        </w:rPr>
        <w:t xml:space="preserve">[It would seem, similarly, that the 10,000 scale mapping of </w:t>
      </w:r>
      <w:proofErr w:type="spellStart"/>
      <w:r w:rsidR="001241C1">
        <w:rPr>
          <w:rFonts w:ascii="Calibri" w:eastAsia="Times New Roman" w:hAnsi="Calibri" w:cs="Times New Roman"/>
          <w:lang w:eastAsia="en-GB"/>
        </w:rPr>
        <w:t>Karaduwa</w:t>
      </w:r>
      <w:proofErr w:type="spellEnd"/>
      <w:r w:rsidR="001241C1">
        <w:rPr>
          <w:rFonts w:ascii="Calibri" w:eastAsia="Times New Roman" w:hAnsi="Calibri" w:cs="Times New Roman"/>
          <w:lang w:eastAsia="en-GB"/>
        </w:rPr>
        <w:t xml:space="preserve"> is considerably in excess of </w:t>
      </w:r>
      <w:r w:rsidR="00436A39">
        <w:rPr>
          <w:rFonts w:ascii="Calibri" w:eastAsia="Times New Roman" w:hAnsi="Calibri" w:cs="Times New Roman"/>
          <w:lang w:eastAsia="en-GB"/>
        </w:rPr>
        <w:t xml:space="preserve">the </w:t>
      </w:r>
      <w:r w:rsidR="001241C1">
        <w:rPr>
          <w:rFonts w:ascii="Calibri" w:eastAsia="Times New Roman" w:hAnsi="Calibri" w:cs="Times New Roman"/>
          <w:lang w:eastAsia="en-GB"/>
        </w:rPr>
        <w:t>3,633 ha</w:t>
      </w:r>
      <w:r w:rsidR="00436A39">
        <w:rPr>
          <w:rFonts w:ascii="Calibri" w:eastAsia="Times New Roman" w:hAnsi="Calibri" w:cs="Times New Roman"/>
          <w:lang w:eastAsia="en-GB"/>
        </w:rPr>
        <w:t xml:space="preserve"> quoted in the report</w:t>
      </w:r>
      <w:r w:rsidR="001241C1">
        <w:rPr>
          <w:rFonts w:ascii="Calibri" w:eastAsia="Times New Roman" w:hAnsi="Calibri" w:cs="Times New Roman"/>
          <w:lang w:eastAsia="en-GB"/>
        </w:rPr>
        <w:t>.]</w:t>
      </w:r>
    </w:p>
    <w:p w:rsidR="00313E3D" w:rsidRDefault="00313E3D" w:rsidP="005605F4">
      <w:pPr>
        <w:rPr>
          <w:rFonts w:ascii="Calibri" w:eastAsia="Times New Roman" w:hAnsi="Calibri" w:cs="Times New Roman"/>
          <w:lang w:eastAsia="en-GB"/>
        </w:rPr>
      </w:pPr>
    </w:p>
    <w:p w:rsidR="005605F4" w:rsidRPr="0018257D" w:rsidRDefault="005605F4" w:rsidP="005605F4">
      <w:pPr>
        <w:rPr>
          <w:rFonts w:ascii="Calibri" w:eastAsia="Times New Roman" w:hAnsi="Calibri" w:cs="Times New Roman"/>
          <w:lang w:eastAsia="en-GB"/>
        </w:rPr>
      </w:pPr>
      <w:r w:rsidRPr="0018257D">
        <w:rPr>
          <w:rFonts w:ascii="Calibri" w:eastAsia="Times New Roman" w:hAnsi="Calibri" w:cs="Times New Roman"/>
          <w:lang w:eastAsia="en-GB"/>
        </w:rPr>
        <w:t xml:space="preserve">The </w:t>
      </w:r>
      <w:r w:rsidR="001241C1">
        <w:rPr>
          <w:rFonts w:ascii="Calibri" w:eastAsia="Times New Roman" w:hAnsi="Calibri" w:cs="Times New Roman"/>
          <w:lang w:eastAsia="en-GB"/>
        </w:rPr>
        <w:t xml:space="preserve">soil and land suitability </w:t>
      </w:r>
      <w:r w:rsidRPr="0018257D">
        <w:rPr>
          <w:rFonts w:ascii="Calibri" w:eastAsia="Times New Roman" w:hAnsi="Calibri" w:cs="Times New Roman"/>
          <w:lang w:eastAsia="en-GB"/>
        </w:rPr>
        <w:t xml:space="preserve">survey </w:t>
      </w:r>
      <w:r w:rsidR="001241C1">
        <w:rPr>
          <w:rFonts w:ascii="Calibri" w:eastAsia="Times New Roman" w:hAnsi="Calibri" w:cs="Times New Roman"/>
          <w:lang w:eastAsia="en-GB"/>
        </w:rPr>
        <w:t xml:space="preserve">(on whatever area) </w:t>
      </w:r>
      <w:r w:rsidRPr="0018257D">
        <w:rPr>
          <w:rFonts w:ascii="Calibri" w:eastAsia="Times New Roman" w:hAnsi="Calibri" w:cs="Times New Roman"/>
          <w:lang w:eastAsia="en-GB"/>
        </w:rPr>
        <w:t xml:space="preserve">was based on 863 auger observations and 83 test pits. In addition, some 150 auger holes and 43 test pits of a preceding reconnaissance survey </w:t>
      </w:r>
      <w:r w:rsidR="001241C1">
        <w:rPr>
          <w:rFonts w:ascii="Calibri" w:eastAsia="Times New Roman" w:hAnsi="Calibri" w:cs="Times New Roman"/>
          <w:lang w:eastAsia="en-GB"/>
        </w:rPr>
        <w:t xml:space="preserve">(of which no details are available) </w:t>
      </w:r>
      <w:r w:rsidRPr="0018257D">
        <w:rPr>
          <w:rFonts w:ascii="Calibri" w:eastAsia="Times New Roman" w:hAnsi="Calibri" w:cs="Times New Roman"/>
          <w:lang w:eastAsia="en-GB"/>
        </w:rPr>
        <w:t xml:space="preserve">were included. The ratio of a total 1,139 site investigations across an area of 11,770 ha yields a survey intensity of 1 site per 10 ha. </w:t>
      </w:r>
      <w:r w:rsidR="001241C1">
        <w:rPr>
          <w:rFonts w:ascii="Calibri" w:eastAsia="Times New Roman" w:hAnsi="Calibri" w:cs="Times New Roman"/>
          <w:lang w:eastAsia="en-GB"/>
        </w:rPr>
        <w:t xml:space="preserve">If the gross area mapped was closer to 30,000 ha then the survey intensity would be in the order of </w:t>
      </w:r>
      <w:r w:rsidR="001241C1" w:rsidRPr="0018257D">
        <w:rPr>
          <w:rFonts w:ascii="Calibri" w:eastAsia="Times New Roman" w:hAnsi="Calibri" w:cs="Times New Roman"/>
          <w:lang w:eastAsia="en-GB"/>
        </w:rPr>
        <w:t xml:space="preserve">1 site per </w:t>
      </w:r>
      <w:r w:rsidR="001241C1">
        <w:rPr>
          <w:rFonts w:ascii="Calibri" w:eastAsia="Times New Roman" w:hAnsi="Calibri" w:cs="Times New Roman"/>
          <w:lang w:eastAsia="en-GB"/>
        </w:rPr>
        <w:t>26</w:t>
      </w:r>
      <w:r w:rsidR="001241C1" w:rsidRPr="0018257D">
        <w:rPr>
          <w:rFonts w:ascii="Calibri" w:eastAsia="Times New Roman" w:hAnsi="Calibri" w:cs="Times New Roman"/>
          <w:lang w:eastAsia="en-GB"/>
        </w:rPr>
        <w:t xml:space="preserve"> ha. </w:t>
      </w:r>
      <w:r w:rsidR="001241C1">
        <w:rPr>
          <w:rFonts w:ascii="Calibri" w:eastAsia="Times New Roman" w:hAnsi="Calibri" w:cs="Times New Roman"/>
          <w:lang w:eastAsia="en-GB"/>
        </w:rPr>
        <w:t>Either way, the level of detail</w:t>
      </w:r>
      <w:r w:rsidRPr="0018257D">
        <w:rPr>
          <w:rFonts w:ascii="Calibri" w:eastAsia="Times New Roman" w:hAnsi="Calibri" w:cs="Times New Roman"/>
          <w:lang w:eastAsia="en-GB"/>
        </w:rPr>
        <w:t xml:space="preserve"> if accurately interpreted would be expected to produce soils and derived suitability maps of considerable accuracy.</w:t>
      </w:r>
    </w:p>
    <w:p w:rsidR="005605F4" w:rsidRDefault="005605F4" w:rsidP="005605F4">
      <w:pPr>
        <w:rPr>
          <w:rFonts w:ascii="Calibri" w:eastAsia="Times New Roman" w:hAnsi="Calibri" w:cs="Times New Roman"/>
          <w:lang w:eastAsia="en-GB"/>
        </w:rPr>
      </w:pPr>
    </w:p>
    <w:p w:rsidR="005605F4" w:rsidRDefault="005605F4" w:rsidP="005605F4">
      <w:pPr>
        <w:rPr>
          <w:rFonts w:ascii="Calibri" w:eastAsia="Times New Roman" w:hAnsi="Calibri" w:cs="Times New Roman"/>
          <w:lang w:eastAsia="en-GB"/>
        </w:rPr>
      </w:pPr>
      <w:r>
        <w:rPr>
          <w:rFonts w:ascii="Calibri" w:eastAsia="Times New Roman" w:hAnsi="Calibri" w:cs="Times New Roman"/>
          <w:lang w:eastAsia="en-GB"/>
        </w:rPr>
        <w:t xml:space="preserve">Of the 126 </w:t>
      </w:r>
      <w:r w:rsidR="00436A39">
        <w:rPr>
          <w:rFonts w:ascii="Calibri" w:eastAsia="Times New Roman" w:hAnsi="Calibri" w:cs="Times New Roman"/>
          <w:lang w:eastAsia="en-GB"/>
        </w:rPr>
        <w:t xml:space="preserve">test pits, </w:t>
      </w:r>
      <w:r>
        <w:rPr>
          <w:rFonts w:ascii="Calibri" w:eastAsia="Times New Roman" w:hAnsi="Calibri" w:cs="Times New Roman"/>
          <w:lang w:eastAsia="en-GB"/>
        </w:rPr>
        <w:t xml:space="preserve">89 </w:t>
      </w:r>
      <w:r w:rsidR="00436A39">
        <w:rPr>
          <w:rFonts w:ascii="Calibri" w:eastAsia="Times New Roman" w:hAnsi="Calibri" w:cs="Times New Roman"/>
          <w:lang w:eastAsia="en-GB"/>
        </w:rPr>
        <w:t xml:space="preserve">of them </w:t>
      </w:r>
      <w:r>
        <w:rPr>
          <w:rFonts w:ascii="Calibri" w:eastAsia="Times New Roman" w:hAnsi="Calibri" w:cs="Times New Roman"/>
          <w:lang w:eastAsia="en-GB"/>
        </w:rPr>
        <w:t>re</w:t>
      </w:r>
      <w:r w:rsidR="00436A39">
        <w:rPr>
          <w:rFonts w:ascii="Calibri" w:eastAsia="Times New Roman" w:hAnsi="Calibri" w:cs="Times New Roman"/>
          <w:lang w:eastAsia="en-GB"/>
        </w:rPr>
        <w:t>present</w:t>
      </w:r>
      <w:r>
        <w:rPr>
          <w:rFonts w:ascii="Calibri" w:eastAsia="Times New Roman" w:hAnsi="Calibri" w:cs="Times New Roman"/>
          <w:lang w:eastAsia="en-GB"/>
        </w:rPr>
        <w:t xml:space="preserve"> the irrigable upland soil units </w:t>
      </w:r>
      <w:r w:rsidR="00436A39">
        <w:rPr>
          <w:rFonts w:ascii="Calibri" w:eastAsia="Times New Roman" w:hAnsi="Calibri" w:cs="Times New Roman"/>
          <w:lang w:eastAsia="en-GB"/>
        </w:rPr>
        <w:t xml:space="preserve">at </w:t>
      </w:r>
      <w:proofErr w:type="spellStart"/>
      <w:r w:rsidR="00436A39">
        <w:rPr>
          <w:rFonts w:ascii="Calibri" w:eastAsia="Times New Roman" w:hAnsi="Calibri" w:cs="Times New Roman"/>
          <w:lang w:eastAsia="en-GB"/>
        </w:rPr>
        <w:t>Zobe</w:t>
      </w:r>
      <w:proofErr w:type="spellEnd"/>
      <w:r w:rsidR="00436A39">
        <w:rPr>
          <w:rFonts w:ascii="Calibri" w:eastAsia="Times New Roman" w:hAnsi="Calibri" w:cs="Times New Roman"/>
          <w:lang w:eastAsia="en-GB"/>
        </w:rPr>
        <w:t xml:space="preserve"> </w:t>
      </w:r>
      <w:r>
        <w:rPr>
          <w:rFonts w:ascii="Calibri" w:eastAsia="Times New Roman" w:hAnsi="Calibri" w:cs="Times New Roman"/>
          <w:lang w:eastAsia="en-GB"/>
        </w:rPr>
        <w:t>(11 of them</w:t>
      </w:r>
      <w:r w:rsidR="00E42444">
        <w:rPr>
          <w:rFonts w:ascii="Calibri" w:eastAsia="Times New Roman" w:hAnsi="Calibri" w:cs="Times New Roman"/>
          <w:lang w:eastAsia="en-GB"/>
        </w:rPr>
        <w:t>, described in the following section</w:t>
      </w:r>
      <w:r>
        <w:rPr>
          <w:rFonts w:ascii="Calibri" w:eastAsia="Times New Roman" w:hAnsi="Calibri" w:cs="Times New Roman"/>
          <w:lang w:eastAsia="en-GB"/>
        </w:rPr>
        <w:t>)</w:t>
      </w:r>
      <w:r w:rsidR="00436A39">
        <w:rPr>
          <w:rFonts w:ascii="Calibri" w:eastAsia="Times New Roman" w:hAnsi="Calibri" w:cs="Times New Roman"/>
          <w:lang w:eastAsia="en-GB"/>
        </w:rPr>
        <w:t>, but only</w:t>
      </w:r>
      <w:r>
        <w:rPr>
          <w:rFonts w:ascii="Calibri" w:eastAsia="Times New Roman" w:hAnsi="Calibri" w:cs="Times New Roman"/>
          <w:lang w:eastAsia="en-GB"/>
        </w:rPr>
        <w:t xml:space="preserve"> 31 of these </w:t>
      </w:r>
      <w:r w:rsidR="00436A39">
        <w:rPr>
          <w:rFonts w:ascii="Calibri" w:eastAsia="Times New Roman" w:hAnsi="Calibri" w:cs="Times New Roman"/>
          <w:lang w:eastAsia="en-GB"/>
        </w:rPr>
        <w:t xml:space="preserve">pits </w:t>
      </w:r>
      <w:r>
        <w:rPr>
          <w:rFonts w:ascii="Calibri" w:eastAsia="Times New Roman" w:hAnsi="Calibri" w:cs="Times New Roman"/>
          <w:lang w:eastAsia="en-GB"/>
        </w:rPr>
        <w:t xml:space="preserve">are shown on the soil maps of </w:t>
      </w:r>
      <w:proofErr w:type="spellStart"/>
      <w:r>
        <w:rPr>
          <w:rFonts w:ascii="Calibri" w:eastAsia="Times New Roman" w:hAnsi="Calibri" w:cs="Times New Roman"/>
          <w:lang w:eastAsia="en-GB"/>
        </w:rPr>
        <w:t>Zobe</w:t>
      </w:r>
      <w:proofErr w:type="spellEnd"/>
      <w:r>
        <w:rPr>
          <w:rFonts w:ascii="Calibri" w:eastAsia="Times New Roman" w:hAnsi="Calibri" w:cs="Times New Roman"/>
          <w:lang w:eastAsia="en-GB"/>
        </w:rPr>
        <w:t xml:space="preserve">. The remaining 58 </w:t>
      </w:r>
      <w:r w:rsidR="00436A39">
        <w:rPr>
          <w:rFonts w:ascii="Calibri" w:eastAsia="Times New Roman" w:hAnsi="Calibri" w:cs="Times New Roman"/>
          <w:lang w:eastAsia="en-GB"/>
        </w:rPr>
        <w:t>pits</w:t>
      </w:r>
      <w:r>
        <w:rPr>
          <w:rFonts w:ascii="Calibri" w:eastAsia="Times New Roman" w:hAnsi="Calibri" w:cs="Times New Roman"/>
          <w:lang w:eastAsia="en-GB"/>
        </w:rPr>
        <w:t xml:space="preserve"> may pertain to the </w:t>
      </w:r>
      <w:proofErr w:type="spellStart"/>
      <w:r>
        <w:rPr>
          <w:rFonts w:ascii="Calibri" w:eastAsia="Times New Roman" w:hAnsi="Calibri" w:cs="Times New Roman"/>
          <w:lang w:eastAsia="en-GB"/>
        </w:rPr>
        <w:t>Karaduwa</w:t>
      </w:r>
      <w:proofErr w:type="spellEnd"/>
      <w:r>
        <w:rPr>
          <w:rFonts w:ascii="Calibri" w:eastAsia="Times New Roman" w:hAnsi="Calibri" w:cs="Times New Roman"/>
          <w:lang w:eastAsia="en-GB"/>
        </w:rPr>
        <w:t xml:space="preserve"> area, or/and they may occur at </w:t>
      </w:r>
      <w:proofErr w:type="spellStart"/>
      <w:r>
        <w:rPr>
          <w:rFonts w:ascii="Calibri" w:eastAsia="Times New Roman" w:hAnsi="Calibri" w:cs="Times New Roman"/>
          <w:lang w:eastAsia="en-GB"/>
        </w:rPr>
        <w:t>Zobe</w:t>
      </w:r>
      <w:proofErr w:type="spellEnd"/>
      <w:r>
        <w:rPr>
          <w:rFonts w:ascii="Calibri" w:eastAsia="Times New Roman" w:hAnsi="Calibri" w:cs="Times New Roman"/>
          <w:lang w:eastAsia="en-GB"/>
        </w:rPr>
        <w:t xml:space="preserve"> but are not shown on the maps. </w:t>
      </w:r>
      <w:r w:rsidR="00436A39">
        <w:rPr>
          <w:rFonts w:ascii="Calibri" w:eastAsia="Times New Roman" w:hAnsi="Calibri" w:cs="Times New Roman"/>
          <w:lang w:eastAsia="en-GB"/>
        </w:rPr>
        <w:t>An</w:t>
      </w:r>
      <w:r>
        <w:rPr>
          <w:rFonts w:ascii="Calibri" w:eastAsia="Times New Roman" w:hAnsi="Calibri" w:cs="Times New Roman"/>
          <w:lang w:eastAsia="en-GB"/>
        </w:rPr>
        <w:t xml:space="preserve">other 37 </w:t>
      </w:r>
      <w:r w:rsidR="00436A39">
        <w:rPr>
          <w:rFonts w:ascii="Calibri" w:eastAsia="Times New Roman" w:hAnsi="Calibri" w:cs="Times New Roman"/>
          <w:lang w:eastAsia="en-GB"/>
        </w:rPr>
        <w:t>test pits</w:t>
      </w:r>
      <w:r>
        <w:rPr>
          <w:rFonts w:ascii="Calibri" w:eastAsia="Times New Roman" w:hAnsi="Calibri" w:cs="Times New Roman"/>
          <w:lang w:eastAsia="en-GB"/>
        </w:rPr>
        <w:t xml:space="preserve"> with analyses refer to floodplain and </w:t>
      </w:r>
      <w:proofErr w:type="spellStart"/>
      <w:r>
        <w:rPr>
          <w:rFonts w:ascii="Calibri" w:eastAsia="Times New Roman" w:hAnsi="Calibri" w:cs="Times New Roman"/>
          <w:lang w:eastAsia="en-GB"/>
        </w:rPr>
        <w:t>unirrigable</w:t>
      </w:r>
      <w:proofErr w:type="spellEnd"/>
      <w:r>
        <w:rPr>
          <w:rFonts w:ascii="Calibri" w:eastAsia="Times New Roman" w:hAnsi="Calibri" w:cs="Times New Roman"/>
          <w:lang w:eastAsia="en-GB"/>
        </w:rPr>
        <w:t xml:space="preserve"> land</w:t>
      </w:r>
      <w:r w:rsidR="00436A39">
        <w:rPr>
          <w:rFonts w:ascii="Calibri" w:eastAsia="Times New Roman" w:hAnsi="Calibri" w:cs="Times New Roman"/>
          <w:lang w:eastAsia="en-GB"/>
        </w:rPr>
        <w:t xml:space="preserve">, </w:t>
      </w:r>
      <w:r w:rsidR="00E42444">
        <w:rPr>
          <w:rFonts w:ascii="Calibri" w:eastAsia="Times New Roman" w:hAnsi="Calibri" w:cs="Times New Roman"/>
          <w:lang w:eastAsia="en-GB"/>
        </w:rPr>
        <w:t>but again,</w:t>
      </w:r>
      <w:r w:rsidR="00436A39">
        <w:rPr>
          <w:rFonts w:ascii="Calibri" w:eastAsia="Times New Roman" w:hAnsi="Calibri" w:cs="Times New Roman"/>
          <w:lang w:eastAsia="en-GB"/>
        </w:rPr>
        <w:t xml:space="preserve"> not all of these are shown on the soil maps</w:t>
      </w:r>
      <w:r>
        <w:rPr>
          <w:rFonts w:ascii="Calibri" w:eastAsia="Times New Roman" w:hAnsi="Calibri" w:cs="Times New Roman"/>
          <w:lang w:eastAsia="en-GB"/>
        </w:rPr>
        <w:t>.</w:t>
      </w:r>
    </w:p>
    <w:p w:rsidR="005605F4" w:rsidRDefault="005605F4" w:rsidP="005605F4">
      <w:pPr>
        <w:rPr>
          <w:rFonts w:ascii="Calibri" w:eastAsia="Times New Roman" w:hAnsi="Calibri" w:cs="Times New Roman"/>
          <w:lang w:eastAsia="en-GB"/>
        </w:rPr>
      </w:pPr>
    </w:p>
    <w:p w:rsidR="005605F4" w:rsidRDefault="005605F4" w:rsidP="005605F4">
      <w:pPr>
        <w:rPr>
          <w:rFonts w:ascii="Calibri" w:eastAsia="Times New Roman" w:hAnsi="Calibri" w:cs="Times New Roman"/>
          <w:lang w:eastAsia="en-GB"/>
        </w:rPr>
      </w:pPr>
      <w:r>
        <w:rPr>
          <w:rFonts w:ascii="Calibri" w:eastAsia="Times New Roman" w:hAnsi="Calibri" w:cs="Times New Roman"/>
          <w:lang w:eastAsia="en-GB"/>
        </w:rPr>
        <w:t xml:space="preserve">Below is a summary of the data presented in Appendix 2 according to the 11 major upland soil units identified by the survey. The particle size analyses measures the percentages of gravel; fine, medium and coarse sand; silt and clay, to determine soil texture of each horizon. The chemical analyses per horizon measures acidity (pH); the percentages of organic carbon and nitrogen; the amount of available phosphorus (mg/100 g) and the exchangeable </w:t>
      </w:r>
      <w:proofErr w:type="spellStart"/>
      <w:r>
        <w:rPr>
          <w:rFonts w:ascii="Calibri" w:eastAsia="Times New Roman" w:hAnsi="Calibri" w:cs="Times New Roman"/>
          <w:lang w:eastAsia="en-GB"/>
        </w:rPr>
        <w:t>cations</w:t>
      </w:r>
      <w:proofErr w:type="spellEnd"/>
      <w:r>
        <w:rPr>
          <w:rFonts w:ascii="Calibri" w:eastAsia="Times New Roman" w:hAnsi="Calibri" w:cs="Times New Roman"/>
          <w:lang w:eastAsia="en-GB"/>
        </w:rPr>
        <w:t xml:space="preserve"> (</w:t>
      </w:r>
      <w:proofErr w:type="spellStart"/>
      <w:r>
        <w:rPr>
          <w:rFonts w:ascii="Calibri" w:eastAsia="Times New Roman" w:hAnsi="Calibri" w:cs="Times New Roman"/>
          <w:lang w:eastAsia="en-GB"/>
        </w:rPr>
        <w:t>milliequivalents</w:t>
      </w:r>
      <w:proofErr w:type="spellEnd"/>
      <w:r>
        <w:rPr>
          <w:rFonts w:ascii="Calibri" w:eastAsia="Times New Roman" w:hAnsi="Calibri" w:cs="Times New Roman"/>
          <w:lang w:eastAsia="en-GB"/>
        </w:rPr>
        <w:t xml:space="preserve">/100 g) of calcium, potassium, magnesium, sodium and aluminium. The </w:t>
      </w:r>
      <w:proofErr w:type="spellStart"/>
      <w:r>
        <w:rPr>
          <w:rFonts w:ascii="Calibri" w:eastAsia="Times New Roman" w:hAnsi="Calibri" w:cs="Times New Roman"/>
          <w:lang w:eastAsia="en-GB"/>
        </w:rPr>
        <w:t>cation</w:t>
      </w:r>
      <w:proofErr w:type="spellEnd"/>
      <w:r>
        <w:rPr>
          <w:rFonts w:ascii="Calibri" w:eastAsia="Times New Roman" w:hAnsi="Calibri" w:cs="Times New Roman"/>
          <w:lang w:eastAsia="en-GB"/>
        </w:rPr>
        <w:t xml:space="preserve"> exchange capacity (CEC) was not measured but was effectively taken to be equivalent to the sum of the individual </w:t>
      </w:r>
      <w:proofErr w:type="spellStart"/>
      <w:r>
        <w:rPr>
          <w:rFonts w:ascii="Calibri" w:eastAsia="Times New Roman" w:hAnsi="Calibri" w:cs="Times New Roman"/>
          <w:lang w:eastAsia="en-GB"/>
        </w:rPr>
        <w:t>cations</w:t>
      </w:r>
      <w:proofErr w:type="spellEnd"/>
      <w:r>
        <w:rPr>
          <w:rFonts w:ascii="Calibri" w:eastAsia="Times New Roman" w:hAnsi="Calibri" w:cs="Times New Roman"/>
          <w:lang w:eastAsia="en-GB"/>
        </w:rPr>
        <w:t>.</w:t>
      </w:r>
    </w:p>
    <w:p w:rsidR="005605F4" w:rsidRDefault="005605F4" w:rsidP="005605F4">
      <w:pPr>
        <w:rPr>
          <w:rFonts w:ascii="Calibri" w:eastAsia="Times New Roman" w:hAnsi="Calibri" w:cs="Times New Roman"/>
          <w:lang w:eastAsia="en-GB"/>
        </w:rPr>
      </w:pPr>
    </w:p>
    <w:p w:rsidR="005605F4" w:rsidRDefault="005605F4" w:rsidP="005605F4">
      <w:pPr>
        <w:rPr>
          <w:rFonts w:ascii="Calibri" w:eastAsia="Times New Roman" w:hAnsi="Calibri" w:cs="Times New Roman"/>
          <w:lang w:eastAsia="en-GB"/>
        </w:rPr>
      </w:pPr>
      <w:r>
        <w:rPr>
          <w:rFonts w:ascii="Calibri" w:eastAsia="Times New Roman" w:hAnsi="Calibri" w:cs="Times New Roman"/>
          <w:lang w:eastAsia="en-GB"/>
        </w:rPr>
        <w:t xml:space="preserve">Other than for soil unit 1, the data are scanty and some units at </w:t>
      </w:r>
      <w:proofErr w:type="spellStart"/>
      <w:r>
        <w:rPr>
          <w:rFonts w:ascii="Calibri" w:eastAsia="Times New Roman" w:hAnsi="Calibri" w:cs="Times New Roman"/>
          <w:lang w:eastAsia="en-GB"/>
        </w:rPr>
        <w:t>Zobe</w:t>
      </w:r>
      <w:proofErr w:type="spellEnd"/>
      <w:r>
        <w:rPr>
          <w:rFonts w:ascii="Calibri" w:eastAsia="Times New Roman" w:hAnsi="Calibri" w:cs="Times New Roman"/>
          <w:lang w:eastAsia="en-GB"/>
        </w:rPr>
        <w:t xml:space="preserve"> (2, 7, 8, 9, 10, 11) have no particle-size data at all. The analytical data presented for </w:t>
      </w:r>
      <w:proofErr w:type="spellStart"/>
      <w:r>
        <w:rPr>
          <w:rFonts w:ascii="Calibri" w:eastAsia="Times New Roman" w:hAnsi="Calibri" w:cs="Times New Roman"/>
          <w:lang w:eastAsia="en-GB"/>
        </w:rPr>
        <w:t>Zobe</w:t>
      </w:r>
      <w:proofErr w:type="spellEnd"/>
      <w:r>
        <w:rPr>
          <w:rFonts w:ascii="Calibri" w:eastAsia="Times New Roman" w:hAnsi="Calibri" w:cs="Times New Roman"/>
          <w:lang w:eastAsia="en-GB"/>
        </w:rPr>
        <w:t>, other than for soil unit 1, are sufficient to give an idea of soil characteristics but are inadequate to establish ranges and means of soil parameters per soil unit.</w:t>
      </w:r>
    </w:p>
    <w:p w:rsidR="005605F4" w:rsidRDefault="005605F4" w:rsidP="005605F4">
      <w:pPr>
        <w:rPr>
          <w:rFonts w:ascii="Calibri" w:eastAsia="Times New Roman" w:hAnsi="Calibri" w:cs="Times New Roman"/>
          <w:lang w:eastAsia="en-GB"/>
        </w:rPr>
      </w:pPr>
    </w:p>
    <w:p w:rsidR="005605F4" w:rsidRDefault="005605F4" w:rsidP="005605F4">
      <w:pPr>
        <w:rPr>
          <w:rFonts w:ascii="Calibri" w:eastAsia="Times New Roman" w:hAnsi="Calibri" w:cs="Times New Roman"/>
          <w:lang w:eastAsia="en-GB"/>
        </w:rPr>
      </w:pPr>
      <w:r>
        <w:rPr>
          <w:rFonts w:ascii="Calibri" w:eastAsia="Times New Roman" w:hAnsi="Calibri" w:cs="Times New Roman"/>
          <w:lang w:eastAsia="en-GB"/>
        </w:rPr>
        <w:t xml:space="preserve">In addition to the data presented in Appendix 2 the study undertook 110 infiltration measurements (by double-ring </w:t>
      </w:r>
      <w:proofErr w:type="spellStart"/>
      <w:r>
        <w:rPr>
          <w:rFonts w:ascii="Calibri" w:eastAsia="Times New Roman" w:hAnsi="Calibri" w:cs="Times New Roman"/>
          <w:lang w:eastAsia="en-GB"/>
        </w:rPr>
        <w:t>infiltrometer</w:t>
      </w:r>
      <w:proofErr w:type="spellEnd"/>
      <w:r>
        <w:rPr>
          <w:rFonts w:ascii="Calibri" w:eastAsia="Times New Roman" w:hAnsi="Calibri" w:cs="Times New Roman"/>
          <w:lang w:eastAsia="en-GB"/>
        </w:rPr>
        <w:t xml:space="preserve"> at 56 sites) and collected 214 samples for measurement of moisture retention and hydraulic conductivity characteristics. All these parameters are discussed in the study report but the raw data are not included.</w:t>
      </w:r>
    </w:p>
    <w:p w:rsidR="005605F4" w:rsidRDefault="005605F4" w:rsidP="005605F4">
      <w:pPr>
        <w:rPr>
          <w:rFonts w:ascii="Calibri" w:eastAsia="Times New Roman" w:hAnsi="Calibri" w:cs="Times New Roman"/>
          <w:lang w:eastAsia="en-GB"/>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418"/>
        <w:gridCol w:w="1807"/>
        <w:gridCol w:w="1807"/>
        <w:gridCol w:w="1807"/>
        <w:gridCol w:w="1808"/>
      </w:tblGrid>
      <w:tr w:rsidR="005605F4" w:rsidRPr="003651F0" w:rsidTr="00E42444">
        <w:tc>
          <w:tcPr>
            <w:tcW w:w="1418" w:type="dxa"/>
            <w:tcBorders>
              <w:top w:val="single" w:sz="4" w:space="0" w:color="auto"/>
              <w:left w:val="single" w:sz="4" w:space="0" w:color="auto"/>
              <w:right w:val="single" w:sz="4" w:space="0" w:color="auto"/>
            </w:tcBorders>
          </w:tcPr>
          <w:p w:rsidR="005605F4" w:rsidRPr="003651F0" w:rsidRDefault="005605F4" w:rsidP="00E42444">
            <w:pPr>
              <w:jc w:val="center"/>
              <w:rPr>
                <w:rFonts w:ascii="Calibri" w:eastAsia="Times New Roman" w:hAnsi="Calibri" w:cs="Times New Roman"/>
                <w:b/>
                <w:lang w:eastAsia="en-GB"/>
              </w:rPr>
            </w:pPr>
          </w:p>
        </w:tc>
        <w:tc>
          <w:tcPr>
            <w:tcW w:w="7229" w:type="dxa"/>
            <w:gridSpan w:val="4"/>
            <w:tcBorders>
              <w:top w:val="single" w:sz="4" w:space="0" w:color="auto"/>
              <w:left w:val="single" w:sz="4" w:space="0" w:color="auto"/>
              <w:right w:val="single" w:sz="4" w:space="0" w:color="auto"/>
            </w:tcBorders>
          </w:tcPr>
          <w:p w:rsidR="005605F4" w:rsidRPr="003651F0" w:rsidRDefault="005605F4" w:rsidP="00E42444">
            <w:pPr>
              <w:jc w:val="center"/>
              <w:rPr>
                <w:rFonts w:ascii="Calibri" w:eastAsia="Times New Roman" w:hAnsi="Calibri" w:cs="Times New Roman"/>
                <w:b/>
                <w:lang w:eastAsia="en-GB"/>
              </w:rPr>
            </w:pPr>
            <w:r w:rsidRPr="003651F0">
              <w:rPr>
                <w:rFonts w:ascii="Calibri" w:eastAsia="Times New Roman" w:hAnsi="Calibri" w:cs="Times New Roman"/>
                <w:b/>
                <w:lang w:eastAsia="en-GB"/>
              </w:rPr>
              <w:t>Number of sites</w:t>
            </w:r>
            <w:r>
              <w:rPr>
                <w:rFonts w:ascii="Calibri" w:eastAsia="Times New Roman" w:hAnsi="Calibri" w:cs="Times New Roman"/>
                <w:b/>
                <w:lang w:eastAsia="en-GB"/>
              </w:rPr>
              <w:t xml:space="preserve"> (out of 89 overall, 31 at </w:t>
            </w:r>
            <w:proofErr w:type="spellStart"/>
            <w:r>
              <w:rPr>
                <w:rFonts w:ascii="Calibri" w:eastAsia="Times New Roman" w:hAnsi="Calibri" w:cs="Times New Roman"/>
                <w:b/>
                <w:lang w:eastAsia="en-GB"/>
              </w:rPr>
              <w:t>Zobe</w:t>
            </w:r>
            <w:proofErr w:type="spellEnd"/>
            <w:r>
              <w:rPr>
                <w:rFonts w:ascii="Calibri" w:eastAsia="Times New Roman" w:hAnsi="Calibri" w:cs="Times New Roman"/>
                <w:b/>
                <w:lang w:eastAsia="en-GB"/>
              </w:rPr>
              <w:t>)</w:t>
            </w:r>
            <w:r w:rsidRPr="003651F0">
              <w:rPr>
                <w:rFonts w:ascii="Calibri" w:eastAsia="Times New Roman" w:hAnsi="Calibri" w:cs="Times New Roman"/>
                <w:b/>
                <w:lang w:eastAsia="en-GB"/>
              </w:rPr>
              <w:t xml:space="preserve"> with partial or complete:</w:t>
            </w:r>
          </w:p>
        </w:tc>
      </w:tr>
      <w:tr w:rsidR="005605F4" w:rsidRPr="007E26C9" w:rsidTr="00E42444">
        <w:tc>
          <w:tcPr>
            <w:tcW w:w="1418" w:type="dxa"/>
            <w:tcBorders>
              <w:left w:val="single" w:sz="4" w:space="0" w:color="auto"/>
              <w:right w:val="single" w:sz="4" w:space="0" w:color="auto"/>
            </w:tcBorders>
          </w:tcPr>
          <w:p w:rsidR="005605F4" w:rsidRPr="007E26C9" w:rsidRDefault="005605F4" w:rsidP="00E42444">
            <w:pPr>
              <w:jc w:val="center"/>
              <w:rPr>
                <w:rFonts w:ascii="Calibri" w:eastAsia="Times New Roman" w:hAnsi="Calibri" w:cs="Times New Roman"/>
                <w:i/>
                <w:lang w:eastAsia="en-GB"/>
              </w:rPr>
            </w:pPr>
            <w:r w:rsidRPr="003651F0">
              <w:rPr>
                <w:rFonts w:ascii="Calibri" w:eastAsia="Times New Roman" w:hAnsi="Calibri" w:cs="Times New Roman"/>
                <w:b/>
                <w:lang w:eastAsia="en-GB"/>
              </w:rPr>
              <w:t>Soil unit</w:t>
            </w:r>
          </w:p>
        </w:tc>
        <w:tc>
          <w:tcPr>
            <w:tcW w:w="3614" w:type="dxa"/>
            <w:gridSpan w:val="2"/>
            <w:tcBorders>
              <w:left w:val="single" w:sz="4" w:space="0" w:color="auto"/>
              <w:right w:val="single" w:sz="4" w:space="0" w:color="auto"/>
            </w:tcBorders>
          </w:tcPr>
          <w:p w:rsidR="005605F4" w:rsidRPr="007E26C9" w:rsidRDefault="005605F4" w:rsidP="00E42444">
            <w:pPr>
              <w:jc w:val="center"/>
              <w:rPr>
                <w:rFonts w:ascii="Calibri" w:eastAsia="Times New Roman" w:hAnsi="Calibri" w:cs="Times New Roman"/>
                <w:i/>
                <w:lang w:eastAsia="en-GB"/>
              </w:rPr>
            </w:pPr>
            <w:r w:rsidRPr="007E26C9">
              <w:rPr>
                <w:rFonts w:ascii="Calibri" w:eastAsia="Times New Roman" w:hAnsi="Calibri" w:cs="Times New Roman"/>
                <w:i/>
                <w:lang w:eastAsia="en-GB"/>
              </w:rPr>
              <w:t>particle size analyses</w:t>
            </w:r>
          </w:p>
        </w:tc>
        <w:tc>
          <w:tcPr>
            <w:tcW w:w="3615" w:type="dxa"/>
            <w:gridSpan w:val="2"/>
            <w:tcBorders>
              <w:left w:val="single" w:sz="4" w:space="0" w:color="auto"/>
              <w:right w:val="single" w:sz="4" w:space="0" w:color="auto"/>
            </w:tcBorders>
          </w:tcPr>
          <w:p w:rsidR="005605F4" w:rsidRPr="007E26C9" w:rsidRDefault="005605F4" w:rsidP="00E42444">
            <w:pPr>
              <w:jc w:val="center"/>
              <w:rPr>
                <w:rFonts w:ascii="Calibri" w:eastAsia="Times New Roman" w:hAnsi="Calibri" w:cs="Times New Roman"/>
                <w:i/>
                <w:lang w:eastAsia="en-GB"/>
              </w:rPr>
            </w:pPr>
            <w:r w:rsidRPr="007E26C9">
              <w:rPr>
                <w:rFonts w:ascii="Calibri" w:eastAsia="Times New Roman" w:hAnsi="Calibri" w:cs="Times New Roman"/>
                <w:i/>
                <w:lang w:eastAsia="en-GB"/>
              </w:rPr>
              <w:t>chemical analyses</w:t>
            </w:r>
          </w:p>
        </w:tc>
      </w:tr>
      <w:tr w:rsidR="005605F4" w:rsidRPr="003F3DD0" w:rsidTr="00E42444">
        <w:tc>
          <w:tcPr>
            <w:tcW w:w="1418" w:type="dxa"/>
            <w:tcBorders>
              <w:left w:val="single" w:sz="4" w:space="0" w:color="auto"/>
              <w:bottom w:val="single" w:sz="4" w:space="0" w:color="auto"/>
              <w:right w:val="single" w:sz="4" w:space="0" w:color="auto"/>
            </w:tcBorders>
          </w:tcPr>
          <w:p w:rsidR="005605F4" w:rsidRPr="003F3DD0" w:rsidRDefault="005605F4" w:rsidP="00E42444">
            <w:pPr>
              <w:jc w:val="center"/>
              <w:rPr>
                <w:rFonts w:ascii="Calibri" w:eastAsia="Times New Roman" w:hAnsi="Calibri" w:cs="Times New Roman"/>
                <w:b/>
                <w:lang w:eastAsia="en-GB"/>
              </w:rPr>
            </w:pPr>
          </w:p>
        </w:tc>
        <w:tc>
          <w:tcPr>
            <w:tcW w:w="1807" w:type="dxa"/>
            <w:tcBorders>
              <w:left w:val="single" w:sz="4" w:space="0" w:color="auto"/>
              <w:bottom w:val="single" w:sz="4" w:space="0" w:color="auto"/>
            </w:tcBorders>
          </w:tcPr>
          <w:p w:rsidR="005605F4" w:rsidRPr="003F3DD0" w:rsidRDefault="005605F4" w:rsidP="00E42444">
            <w:pPr>
              <w:jc w:val="center"/>
              <w:rPr>
                <w:rFonts w:ascii="Calibri" w:eastAsia="Times New Roman" w:hAnsi="Calibri" w:cs="Times New Roman"/>
                <w:b/>
                <w:lang w:eastAsia="en-GB"/>
              </w:rPr>
            </w:pPr>
            <w:proofErr w:type="spellStart"/>
            <w:r w:rsidRPr="003F3DD0">
              <w:rPr>
                <w:rFonts w:ascii="Calibri" w:eastAsia="Times New Roman" w:hAnsi="Calibri" w:cs="Times New Roman"/>
                <w:b/>
                <w:lang w:eastAsia="en-GB"/>
              </w:rPr>
              <w:t>Zobe</w:t>
            </w:r>
            <w:proofErr w:type="spellEnd"/>
          </w:p>
        </w:tc>
        <w:tc>
          <w:tcPr>
            <w:tcW w:w="1807" w:type="dxa"/>
            <w:tcBorders>
              <w:bottom w:val="single" w:sz="4" w:space="0" w:color="auto"/>
              <w:right w:val="single" w:sz="4" w:space="0" w:color="auto"/>
            </w:tcBorders>
          </w:tcPr>
          <w:p w:rsidR="005605F4" w:rsidRPr="003F3DD0" w:rsidRDefault="005605F4" w:rsidP="00E42444">
            <w:pPr>
              <w:jc w:val="center"/>
              <w:rPr>
                <w:rFonts w:ascii="Calibri" w:eastAsia="Times New Roman" w:hAnsi="Calibri" w:cs="Times New Roman"/>
                <w:b/>
                <w:lang w:eastAsia="en-GB"/>
              </w:rPr>
            </w:pPr>
            <w:r w:rsidRPr="003F3DD0">
              <w:rPr>
                <w:rFonts w:ascii="Calibri" w:eastAsia="Times New Roman" w:hAnsi="Calibri" w:cs="Times New Roman"/>
                <w:b/>
                <w:lang w:eastAsia="en-GB"/>
              </w:rPr>
              <w:t>All</w:t>
            </w:r>
          </w:p>
        </w:tc>
        <w:tc>
          <w:tcPr>
            <w:tcW w:w="1807" w:type="dxa"/>
            <w:tcBorders>
              <w:left w:val="single" w:sz="4" w:space="0" w:color="auto"/>
              <w:bottom w:val="single" w:sz="4" w:space="0" w:color="auto"/>
            </w:tcBorders>
          </w:tcPr>
          <w:p w:rsidR="005605F4" w:rsidRPr="003F3DD0" w:rsidRDefault="005605F4" w:rsidP="00E42444">
            <w:pPr>
              <w:jc w:val="center"/>
              <w:rPr>
                <w:rFonts w:ascii="Calibri" w:eastAsia="Times New Roman" w:hAnsi="Calibri" w:cs="Times New Roman"/>
                <w:b/>
                <w:lang w:eastAsia="en-GB"/>
              </w:rPr>
            </w:pPr>
            <w:proofErr w:type="spellStart"/>
            <w:r w:rsidRPr="003F3DD0">
              <w:rPr>
                <w:rFonts w:ascii="Calibri" w:eastAsia="Times New Roman" w:hAnsi="Calibri" w:cs="Times New Roman"/>
                <w:b/>
                <w:lang w:eastAsia="en-GB"/>
              </w:rPr>
              <w:t>Zobe</w:t>
            </w:r>
            <w:proofErr w:type="spellEnd"/>
          </w:p>
        </w:tc>
        <w:tc>
          <w:tcPr>
            <w:tcW w:w="1808" w:type="dxa"/>
            <w:tcBorders>
              <w:bottom w:val="single" w:sz="4" w:space="0" w:color="auto"/>
              <w:right w:val="single" w:sz="4" w:space="0" w:color="auto"/>
            </w:tcBorders>
          </w:tcPr>
          <w:p w:rsidR="005605F4" w:rsidRPr="003F3DD0" w:rsidRDefault="005605F4" w:rsidP="00E42444">
            <w:pPr>
              <w:jc w:val="center"/>
              <w:rPr>
                <w:rFonts w:ascii="Calibri" w:eastAsia="Times New Roman" w:hAnsi="Calibri" w:cs="Times New Roman"/>
                <w:b/>
                <w:lang w:eastAsia="en-GB"/>
              </w:rPr>
            </w:pPr>
            <w:r w:rsidRPr="003F3DD0">
              <w:rPr>
                <w:rFonts w:ascii="Calibri" w:eastAsia="Times New Roman" w:hAnsi="Calibri" w:cs="Times New Roman"/>
                <w:b/>
                <w:lang w:eastAsia="en-GB"/>
              </w:rPr>
              <w:t>All</w:t>
            </w:r>
          </w:p>
        </w:tc>
      </w:tr>
      <w:tr w:rsidR="005605F4" w:rsidTr="00E42444">
        <w:tc>
          <w:tcPr>
            <w:tcW w:w="1418" w:type="dxa"/>
            <w:tcBorders>
              <w:top w:val="single" w:sz="4" w:space="0" w:color="auto"/>
              <w:left w:val="single" w:sz="4" w:space="0" w:color="auto"/>
              <w:right w:val="single" w:sz="4" w:space="0" w:color="auto"/>
            </w:tcBorders>
          </w:tcPr>
          <w:p w:rsidR="005605F4" w:rsidRDefault="005605F4" w:rsidP="00E42444">
            <w:pPr>
              <w:jc w:val="center"/>
              <w:rPr>
                <w:rFonts w:ascii="Calibri" w:eastAsia="Times New Roman" w:hAnsi="Calibri" w:cs="Times New Roman"/>
                <w:lang w:eastAsia="en-GB"/>
              </w:rPr>
            </w:pPr>
            <w:r>
              <w:rPr>
                <w:rFonts w:ascii="Calibri" w:eastAsia="Times New Roman" w:hAnsi="Calibri" w:cs="Times New Roman"/>
                <w:lang w:eastAsia="en-GB"/>
              </w:rPr>
              <w:t>1</w:t>
            </w:r>
          </w:p>
        </w:tc>
        <w:tc>
          <w:tcPr>
            <w:tcW w:w="1807" w:type="dxa"/>
            <w:tcBorders>
              <w:top w:val="single" w:sz="4" w:space="0" w:color="auto"/>
              <w:left w:val="single" w:sz="4" w:space="0" w:color="auto"/>
            </w:tcBorders>
          </w:tcPr>
          <w:p w:rsidR="005605F4" w:rsidRDefault="005605F4" w:rsidP="00E42444">
            <w:pPr>
              <w:jc w:val="center"/>
              <w:rPr>
                <w:rFonts w:ascii="Calibri" w:eastAsia="Times New Roman" w:hAnsi="Calibri" w:cs="Times New Roman"/>
                <w:lang w:eastAsia="en-GB"/>
              </w:rPr>
            </w:pPr>
            <w:r>
              <w:rPr>
                <w:rFonts w:ascii="Calibri" w:eastAsia="Times New Roman" w:hAnsi="Calibri" w:cs="Times New Roman"/>
                <w:lang w:eastAsia="en-GB"/>
              </w:rPr>
              <w:t>7</w:t>
            </w:r>
          </w:p>
        </w:tc>
        <w:tc>
          <w:tcPr>
            <w:tcW w:w="1807" w:type="dxa"/>
            <w:tcBorders>
              <w:top w:val="single" w:sz="4" w:space="0" w:color="auto"/>
              <w:right w:val="single" w:sz="4" w:space="0" w:color="auto"/>
            </w:tcBorders>
          </w:tcPr>
          <w:p w:rsidR="005605F4" w:rsidRDefault="005605F4" w:rsidP="00E42444">
            <w:pPr>
              <w:jc w:val="center"/>
              <w:rPr>
                <w:rFonts w:ascii="Calibri" w:eastAsia="Times New Roman" w:hAnsi="Calibri" w:cs="Times New Roman"/>
                <w:lang w:eastAsia="en-GB"/>
              </w:rPr>
            </w:pPr>
            <w:r>
              <w:rPr>
                <w:rFonts w:ascii="Calibri" w:eastAsia="Times New Roman" w:hAnsi="Calibri" w:cs="Times New Roman"/>
                <w:lang w:eastAsia="en-GB"/>
              </w:rPr>
              <w:t>16</w:t>
            </w:r>
          </w:p>
        </w:tc>
        <w:tc>
          <w:tcPr>
            <w:tcW w:w="1807" w:type="dxa"/>
            <w:tcBorders>
              <w:top w:val="single" w:sz="4" w:space="0" w:color="auto"/>
              <w:left w:val="single" w:sz="4" w:space="0" w:color="auto"/>
            </w:tcBorders>
          </w:tcPr>
          <w:p w:rsidR="005605F4" w:rsidRDefault="005605F4" w:rsidP="00E42444">
            <w:pPr>
              <w:jc w:val="center"/>
              <w:rPr>
                <w:rFonts w:ascii="Calibri" w:eastAsia="Times New Roman" w:hAnsi="Calibri" w:cs="Times New Roman"/>
                <w:lang w:eastAsia="en-GB"/>
              </w:rPr>
            </w:pPr>
            <w:r>
              <w:rPr>
                <w:rFonts w:ascii="Calibri" w:eastAsia="Times New Roman" w:hAnsi="Calibri" w:cs="Times New Roman"/>
                <w:lang w:eastAsia="en-GB"/>
              </w:rPr>
              <w:t>14</w:t>
            </w:r>
          </w:p>
        </w:tc>
        <w:tc>
          <w:tcPr>
            <w:tcW w:w="1808" w:type="dxa"/>
            <w:tcBorders>
              <w:top w:val="single" w:sz="4" w:space="0" w:color="auto"/>
              <w:right w:val="single" w:sz="4" w:space="0" w:color="auto"/>
            </w:tcBorders>
          </w:tcPr>
          <w:p w:rsidR="005605F4" w:rsidRDefault="005605F4" w:rsidP="00E42444">
            <w:pPr>
              <w:jc w:val="center"/>
              <w:rPr>
                <w:rFonts w:ascii="Calibri" w:eastAsia="Times New Roman" w:hAnsi="Calibri" w:cs="Times New Roman"/>
                <w:lang w:eastAsia="en-GB"/>
              </w:rPr>
            </w:pPr>
            <w:r>
              <w:rPr>
                <w:rFonts w:ascii="Calibri" w:eastAsia="Times New Roman" w:hAnsi="Calibri" w:cs="Times New Roman"/>
                <w:lang w:eastAsia="en-GB"/>
              </w:rPr>
              <w:t>27</w:t>
            </w:r>
          </w:p>
        </w:tc>
      </w:tr>
      <w:tr w:rsidR="005605F4" w:rsidTr="00E42444">
        <w:tc>
          <w:tcPr>
            <w:tcW w:w="1418" w:type="dxa"/>
            <w:tcBorders>
              <w:left w:val="single" w:sz="4" w:space="0" w:color="auto"/>
              <w:right w:val="single" w:sz="4" w:space="0" w:color="auto"/>
            </w:tcBorders>
          </w:tcPr>
          <w:p w:rsidR="005605F4" w:rsidRDefault="005605F4" w:rsidP="00E42444">
            <w:pPr>
              <w:jc w:val="center"/>
              <w:rPr>
                <w:rFonts w:ascii="Calibri" w:eastAsia="Times New Roman" w:hAnsi="Calibri" w:cs="Times New Roman"/>
                <w:lang w:eastAsia="en-GB"/>
              </w:rPr>
            </w:pPr>
            <w:r>
              <w:rPr>
                <w:rFonts w:ascii="Calibri" w:eastAsia="Times New Roman" w:hAnsi="Calibri" w:cs="Times New Roman"/>
                <w:lang w:eastAsia="en-GB"/>
              </w:rPr>
              <w:t>2</w:t>
            </w:r>
          </w:p>
        </w:tc>
        <w:tc>
          <w:tcPr>
            <w:tcW w:w="1807" w:type="dxa"/>
            <w:tcBorders>
              <w:left w:val="single" w:sz="4" w:space="0" w:color="auto"/>
            </w:tcBorders>
          </w:tcPr>
          <w:p w:rsidR="005605F4" w:rsidRDefault="005605F4" w:rsidP="00E42444">
            <w:pPr>
              <w:jc w:val="center"/>
              <w:rPr>
                <w:rFonts w:ascii="Calibri" w:eastAsia="Times New Roman" w:hAnsi="Calibri" w:cs="Times New Roman"/>
                <w:lang w:eastAsia="en-GB"/>
              </w:rPr>
            </w:pPr>
            <w:r>
              <w:rPr>
                <w:rFonts w:ascii="Calibri" w:eastAsia="Times New Roman" w:hAnsi="Calibri" w:cs="Times New Roman"/>
                <w:lang w:eastAsia="en-GB"/>
              </w:rPr>
              <w:t>0</w:t>
            </w:r>
          </w:p>
        </w:tc>
        <w:tc>
          <w:tcPr>
            <w:tcW w:w="1807" w:type="dxa"/>
            <w:tcBorders>
              <w:right w:val="single" w:sz="4" w:space="0" w:color="auto"/>
            </w:tcBorders>
          </w:tcPr>
          <w:p w:rsidR="005605F4" w:rsidRDefault="005605F4" w:rsidP="00E42444">
            <w:pPr>
              <w:jc w:val="center"/>
              <w:rPr>
                <w:rFonts w:ascii="Calibri" w:eastAsia="Times New Roman" w:hAnsi="Calibri" w:cs="Times New Roman"/>
                <w:lang w:eastAsia="en-GB"/>
              </w:rPr>
            </w:pPr>
            <w:r>
              <w:rPr>
                <w:rFonts w:ascii="Calibri" w:eastAsia="Times New Roman" w:hAnsi="Calibri" w:cs="Times New Roman"/>
                <w:lang w:eastAsia="en-GB"/>
              </w:rPr>
              <w:t>0</w:t>
            </w:r>
          </w:p>
        </w:tc>
        <w:tc>
          <w:tcPr>
            <w:tcW w:w="1807" w:type="dxa"/>
            <w:tcBorders>
              <w:left w:val="single" w:sz="4" w:space="0" w:color="auto"/>
            </w:tcBorders>
          </w:tcPr>
          <w:p w:rsidR="005605F4" w:rsidRDefault="005605F4" w:rsidP="00E42444">
            <w:pPr>
              <w:jc w:val="center"/>
              <w:rPr>
                <w:rFonts w:ascii="Calibri" w:eastAsia="Times New Roman" w:hAnsi="Calibri" w:cs="Times New Roman"/>
                <w:lang w:eastAsia="en-GB"/>
              </w:rPr>
            </w:pPr>
            <w:r>
              <w:rPr>
                <w:rFonts w:ascii="Calibri" w:eastAsia="Times New Roman" w:hAnsi="Calibri" w:cs="Times New Roman"/>
                <w:lang w:eastAsia="en-GB"/>
              </w:rPr>
              <w:t>2</w:t>
            </w:r>
          </w:p>
        </w:tc>
        <w:tc>
          <w:tcPr>
            <w:tcW w:w="1808" w:type="dxa"/>
            <w:tcBorders>
              <w:right w:val="single" w:sz="4" w:space="0" w:color="auto"/>
            </w:tcBorders>
          </w:tcPr>
          <w:p w:rsidR="005605F4" w:rsidRDefault="005605F4" w:rsidP="00E42444">
            <w:pPr>
              <w:jc w:val="center"/>
              <w:rPr>
                <w:rFonts w:ascii="Calibri" w:eastAsia="Times New Roman" w:hAnsi="Calibri" w:cs="Times New Roman"/>
                <w:lang w:eastAsia="en-GB"/>
              </w:rPr>
            </w:pPr>
            <w:r>
              <w:rPr>
                <w:rFonts w:ascii="Calibri" w:eastAsia="Times New Roman" w:hAnsi="Calibri" w:cs="Times New Roman"/>
                <w:lang w:eastAsia="en-GB"/>
              </w:rPr>
              <w:t>6</w:t>
            </w:r>
          </w:p>
        </w:tc>
      </w:tr>
      <w:tr w:rsidR="005605F4" w:rsidTr="00E42444">
        <w:tc>
          <w:tcPr>
            <w:tcW w:w="1418" w:type="dxa"/>
            <w:tcBorders>
              <w:left w:val="single" w:sz="4" w:space="0" w:color="auto"/>
              <w:right w:val="single" w:sz="4" w:space="0" w:color="auto"/>
            </w:tcBorders>
          </w:tcPr>
          <w:p w:rsidR="005605F4" w:rsidRDefault="005605F4" w:rsidP="00E42444">
            <w:pPr>
              <w:jc w:val="center"/>
              <w:rPr>
                <w:rFonts w:ascii="Calibri" w:eastAsia="Times New Roman" w:hAnsi="Calibri" w:cs="Times New Roman"/>
                <w:lang w:eastAsia="en-GB"/>
              </w:rPr>
            </w:pPr>
            <w:r>
              <w:rPr>
                <w:rFonts w:ascii="Calibri" w:eastAsia="Times New Roman" w:hAnsi="Calibri" w:cs="Times New Roman"/>
                <w:lang w:eastAsia="en-GB"/>
              </w:rPr>
              <w:t>3</w:t>
            </w:r>
          </w:p>
        </w:tc>
        <w:tc>
          <w:tcPr>
            <w:tcW w:w="1807" w:type="dxa"/>
            <w:tcBorders>
              <w:left w:val="single" w:sz="4" w:space="0" w:color="auto"/>
            </w:tcBorders>
          </w:tcPr>
          <w:p w:rsidR="005605F4" w:rsidRDefault="005605F4" w:rsidP="00E42444">
            <w:pPr>
              <w:jc w:val="center"/>
              <w:rPr>
                <w:rFonts w:ascii="Calibri" w:eastAsia="Times New Roman" w:hAnsi="Calibri" w:cs="Times New Roman"/>
                <w:lang w:eastAsia="en-GB"/>
              </w:rPr>
            </w:pPr>
            <w:r>
              <w:rPr>
                <w:rFonts w:ascii="Calibri" w:eastAsia="Times New Roman" w:hAnsi="Calibri" w:cs="Times New Roman"/>
                <w:lang w:eastAsia="en-GB"/>
              </w:rPr>
              <w:t>1</w:t>
            </w:r>
          </w:p>
        </w:tc>
        <w:tc>
          <w:tcPr>
            <w:tcW w:w="1807" w:type="dxa"/>
            <w:tcBorders>
              <w:right w:val="single" w:sz="4" w:space="0" w:color="auto"/>
            </w:tcBorders>
          </w:tcPr>
          <w:p w:rsidR="005605F4" w:rsidRDefault="005605F4" w:rsidP="00E42444">
            <w:pPr>
              <w:jc w:val="center"/>
              <w:rPr>
                <w:rFonts w:ascii="Calibri" w:eastAsia="Times New Roman" w:hAnsi="Calibri" w:cs="Times New Roman"/>
                <w:lang w:eastAsia="en-GB"/>
              </w:rPr>
            </w:pPr>
            <w:r>
              <w:rPr>
                <w:rFonts w:ascii="Calibri" w:eastAsia="Times New Roman" w:hAnsi="Calibri" w:cs="Times New Roman"/>
                <w:lang w:eastAsia="en-GB"/>
              </w:rPr>
              <w:t>2</w:t>
            </w:r>
          </w:p>
        </w:tc>
        <w:tc>
          <w:tcPr>
            <w:tcW w:w="1807" w:type="dxa"/>
            <w:tcBorders>
              <w:left w:val="single" w:sz="4" w:space="0" w:color="auto"/>
            </w:tcBorders>
          </w:tcPr>
          <w:p w:rsidR="005605F4" w:rsidRDefault="005605F4" w:rsidP="00E42444">
            <w:pPr>
              <w:jc w:val="center"/>
              <w:rPr>
                <w:rFonts w:ascii="Calibri" w:eastAsia="Times New Roman" w:hAnsi="Calibri" w:cs="Times New Roman"/>
                <w:lang w:eastAsia="en-GB"/>
              </w:rPr>
            </w:pPr>
            <w:r>
              <w:rPr>
                <w:rFonts w:ascii="Calibri" w:eastAsia="Times New Roman" w:hAnsi="Calibri" w:cs="Times New Roman"/>
                <w:lang w:eastAsia="en-GB"/>
              </w:rPr>
              <w:t>2</w:t>
            </w:r>
          </w:p>
        </w:tc>
        <w:tc>
          <w:tcPr>
            <w:tcW w:w="1808" w:type="dxa"/>
            <w:tcBorders>
              <w:right w:val="single" w:sz="4" w:space="0" w:color="auto"/>
            </w:tcBorders>
          </w:tcPr>
          <w:p w:rsidR="005605F4" w:rsidRDefault="005605F4" w:rsidP="00E42444">
            <w:pPr>
              <w:jc w:val="center"/>
              <w:rPr>
                <w:rFonts w:ascii="Calibri" w:eastAsia="Times New Roman" w:hAnsi="Calibri" w:cs="Times New Roman"/>
                <w:lang w:eastAsia="en-GB"/>
              </w:rPr>
            </w:pPr>
            <w:r>
              <w:rPr>
                <w:rFonts w:ascii="Calibri" w:eastAsia="Times New Roman" w:hAnsi="Calibri" w:cs="Times New Roman"/>
                <w:lang w:eastAsia="en-GB"/>
              </w:rPr>
              <w:t>4</w:t>
            </w:r>
          </w:p>
        </w:tc>
      </w:tr>
      <w:tr w:rsidR="005605F4" w:rsidTr="00E42444">
        <w:tc>
          <w:tcPr>
            <w:tcW w:w="1418" w:type="dxa"/>
            <w:tcBorders>
              <w:left w:val="single" w:sz="4" w:space="0" w:color="auto"/>
              <w:right w:val="single" w:sz="4" w:space="0" w:color="auto"/>
            </w:tcBorders>
          </w:tcPr>
          <w:p w:rsidR="005605F4" w:rsidRDefault="005605F4" w:rsidP="00E42444">
            <w:pPr>
              <w:jc w:val="center"/>
              <w:rPr>
                <w:rFonts w:ascii="Calibri" w:eastAsia="Times New Roman" w:hAnsi="Calibri" w:cs="Times New Roman"/>
                <w:lang w:eastAsia="en-GB"/>
              </w:rPr>
            </w:pPr>
            <w:r>
              <w:rPr>
                <w:rFonts w:ascii="Calibri" w:eastAsia="Times New Roman" w:hAnsi="Calibri" w:cs="Times New Roman"/>
                <w:lang w:eastAsia="en-GB"/>
              </w:rPr>
              <w:t>4</w:t>
            </w:r>
          </w:p>
        </w:tc>
        <w:tc>
          <w:tcPr>
            <w:tcW w:w="1807" w:type="dxa"/>
            <w:tcBorders>
              <w:left w:val="single" w:sz="4" w:space="0" w:color="auto"/>
            </w:tcBorders>
          </w:tcPr>
          <w:p w:rsidR="005605F4" w:rsidRDefault="005605F4" w:rsidP="00E42444">
            <w:pPr>
              <w:jc w:val="center"/>
              <w:rPr>
                <w:rFonts w:ascii="Calibri" w:eastAsia="Times New Roman" w:hAnsi="Calibri" w:cs="Times New Roman"/>
                <w:lang w:eastAsia="en-GB"/>
              </w:rPr>
            </w:pPr>
            <w:r>
              <w:rPr>
                <w:rFonts w:ascii="Calibri" w:eastAsia="Times New Roman" w:hAnsi="Calibri" w:cs="Times New Roman"/>
                <w:lang w:eastAsia="en-GB"/>
              </w:rPr>
              <w:t>1</w:t>
            </w:r>
          </w:p>
        </w:tc>
        <w:tc>
          <w:tcPr>
            <w:tcW w:w="1807" w:type="dxa"/>
            <w:tcBorders>
              <w:right w:val="single" w:sz="4" w:space="0" w:color="auto"/>
            </w:tcBorders>
          </w:tcPr>
          <w:p w:rsidR="005605F4" w:rsidRDefault="005605F4" w:rsidP="00E42444">
            <w:pPr>
              <w:jc w:val="center"/>
              <w:rPr>
                <w:rFonts w:ascii="Calibri" w:eastAsia="Times New Roman" w:hAnsi="Calibri" w:cs="Times New Roman"/>
                <w:lang w:eastAsia="en-GB"/>
              </w:rPr>
            </w:pPr>
            <w:r>
              <w:rPr>
                <w:rFonts w:ascii="Calibri" w:eastAsia="Times New Roman" w:hAnsi="Calibri" w:cs="Times New Roman"/>
                <w:lang w:eastAsia="en-GB"/>
              </w:rPr>
              <w:t>6</w:t>
            </w:r>
          </w:p>
        </w:tc>
        <w:tc>
          <w:tcPr>
            <w:tcW w:w="1807" w:type="dxa"/>
            <w:tcBorders>
              <w:left w:val="single" w:sz="4" w:space="0" w:color="auto"/>
            </w:tcBorders>
          </w:tcPr>
          <w:p w:rsidR="005605F4" w:rsidRDefault="005605F4" w:rsidP="00E42444">
            <w:pPr>
              <w:jc w:val="center"/>
              <w:rPr>
                <w:rFonts w:ascii="Calibri" w:eastAsia="Times New Roman" w:hAnsi="Calibri" w:cs="Times New Roman"/>
                <w:lang w:eastAsia="en-GB"/>
              </w:rPr>
            </w:pPr>
            <w:r>
              <w:rPr>
                <w:rFonts w:ascii="Calibri" w:eastAsia="Times New Roman" w:hAnsi="Calibri" w:cs="Times New Roman"/>
                <w:lang w:eastAsia="en-GB"/>
              </w:rPr>
              <w:t>1</w:t>
            </w:r>
          </w:p>
        </w:tc>
        <w:tc>
          <w:tcPr>
            <w:tcW w:w="1808" w:type="dxa"/>
            <w:tcBorders>
              <w:right w:val="single" w:sz="4" w:space="0" w:color="auto"/>
            </w:tcBorders>
          </w:tcPr>
          <w:p w:rsidR="005605F4" w:rsidRDefault="005605F4" w:rsidP="00E42444">
            <w:pPr>
              <w:jc w:val="center"/>
              <w:rPr>
                <w:rFonts w:ascii="Calibri" w:eastAsia="Times New Roman" w:hAnsi="Calibri" w:cs="Times New Roman"/>
                <w:lang w:eastAsia="en-GB"/>
              </w:rPr>
            </w:pPr>
            <w:r>
              <w:rPr>
                <w:rFonts w:ascii="Calibri" w:eastAsia="Times New Roman" w:hAnsi="Calibri" w:cs="Times New Roman"/>
                <w:lang w:eastAsia="en-GB"/>
              </w:rPr>
              <w:t>6</w:t>
            </w:r>
          </w:p>
        </w:tc>
      </w:tr>
      <w:tr w:rsidR="005605F4" w:rsidTr="00E42444">
        <w:tc>
          <w:tcPr>
            <w:tcW w:w="1418" w:type="dxa"/>
            <w:tcBorders>
              <w:left w:val="single" w:sz="4" w:space="0" w:color="auto"/>
              <w:right w:val="single" w:sz="4" w:space="0" w:color="auto"/>
            </w:tcBorders>
          </w:tcPr>
          <w:p w:rsidR="005605F4" w:rsidRDefault="005605F4" w:rsidP="00E42444">
            <w:pPr>
              <w:jc w:val="center"/>
              <w:rPr>
                <w:rFonts w:ascii="Calibri" w:eastAsia="Times New Roman" w:hAnsi="Calibri" w:cs="Times New Roman"/>
                <w:lang w:eastAsia="en-GB"/>
              </w:rPr>
            </w:pPr>
            <w:r>
              <w:rPr>
                <w:rFonts w:ascii="Calibri" w:eastAsia="Times New Roman" w:hAnsi="Calibri" w:cs="Times New Roman"/>
                <w:lang w:eastAsia="en-GB"/>
              </w:rPr>
              <w:t>5</w:t>
            </w:r>
          </w:p>
        </w:tc>
        <w:tc>
          <w:tcPr>
            <w:tcW w:w="1807" w:type="dxa"/>
            <w:tcBorders>
              <w:left w:val="single" w:sz="4" w:space="0" w:color="auto"/>
            </w:tcBorders>
          </w:tcPr>
          <w:p w:rsidR="005605F4" w:rsidRDefault="005605F4" w:rsidP="00E42444">
            <w:pPr>
              <w:jc w:val="center"/>
              <w:rPr>
                <w:rFonts w:ascii="Calibri" w:eastAsia="Times New Roman" w:hAnsi="Calibri" w:cs="Times New Roman"/>
                <w:lang w:eastAsia="en-GB"/>
              </w:rPr>
            </w:pPr>
            <w:r>
              <w:rPr>
                <w:rFonts w:ascii="Calibri" w:eastAsia="Times New Roman" w:hAnsi="Calibri" w:cs="Times New Roman"/>
                <w:lang w:eastAsia="en-GB"/>
              </w:rPr>
              <w:t>2</w:t>
            </w:r>
          </w:p>
        </w:tc>
        <w:tc>
          <w:tcPr>
            <w:tcW w:w="1807" w:type="dxa"/>
            <w:tcBorders>
              <w:right w:val="single" w:sz="4" w:space="0" w:color="auto"/>
            </w:tcBorders>
          </w:tcPr>
          <w:p w:rsidR="005605F4" w:rsidRDefault="005605F4" w:rsidP="00E42444">
            <w:pPr>
              <w:jc w:val="center"/>
              <w:rPr>
                <w:rFonts w:ascii="Calibri" w:eastAsia="Times New Roman" w:hAnsi="Calibri" w:cs="Times New Roman"/>
                <w:lang w:eastAsia="en-GB"/>
              </w:rPr>
            </w:pPr>
            <w:r>
              <w:rPr>
                <w:rFonts w:ascii="Calibri" w:eastAsia="Times New Roman" w:hAnsi="Calibri" w:cs="Times New Roman"/>
                <w:lang w:eastAsia="en-GB"/>
              </w:rPr>
              <w:t>2</w:t>
            </w:r>
          </w:p>
        </w:tc>
        <w:tc>
          <w:tcPr>
            <w:tcW w:w="1807" w:type="dxa"/>
            <w:tcBorders>
              <w:left w:val="single" w:sz="4" w:space="0" w:color="auto"/>
            </w:tcBorders>
          </w:tcPr>
          <w:p w:rsidR="005605F4" w:rsidRDefault="005605F4" w:rsidP="00E42444">
            <w:pPr>
              <w:jc w:val="center"/>
              <w:rPr>
                <w:rFonts w:ascii="Calibri" w:eastAsia="Times New Roman" w:hAnsi="Calibri" w:cs="Times New Roman"/>
                <w:lang w:eastAsia="en-GB"/>
              </w:rPr>
            </w:pPr>
            <w:r>
              <w:rPr>
                <w:rFonts w:ascii="Calibri" w:eastAsia="Times New Roman" w:hAnsi="Calibri" w:cs="Times New Roman"/>
                <w:lang w:eastAsia="en-GB"/>
              </w:rPr>
              <w:t>2</w:t>
            </w:r>
          </w:p>
        </w:tc>
        <w:tc>
          <w:tcPr>
            <w:tcW w:w="1808" w:type="dxa"/>
            <w:tcBorders>
              <w:right w:val="single" w:sz="4" w:space="0" w:color="auto"/>
            </w:tcBorders>
          </w:tcPr>
          <w:p w:rsidR="005605F4" w:rsidRDefault="005605F4" w:rsidP="00E42444">
            <w:pPr>
              <w:jc w:val="center"/>
              <w:rPr>
                <w:rFonts w:ascii="Calibri" w:eastAsia="Times New Roman" w:hAnsi="Calibri" w:cs="Times New Roman"/>
                <w:lang w:eastAsia="en-GB"/>
              </w:rPr>
            </w:pPr>
            <w:r>
              <w:rPr>
                <w:rFonts w:ascii="Calibri" w:eastAsia="Times New Roman" w:hAnsi="Calibri" w:cs="Times New Roman"/>
                <w:lang w:eastAsia="en-GB"/>
              </w:rPr>
              <w:t>3</w:t>
            </w:r>
          </w:p>
        </w:tc>
      </w:tr>
      <w:tr w:rsidR="005605F4" w:rsidTr="00E42444">
        <w:tc>
          <w:tcPr>
            <w:tcW w:w="1418" w:type="dxa"/>
            <w:tcBorders>
              <w:left w:val="single" w:sz="4" w:space="0" w:color="auto"/>
              <w:right w:val="single" w:sz="4" w:space="0" w:color="auto"/>
            </w:tcBorders>
          </w:tcPr>
          <w:p w:rsidR="005605F4" w:rsidRDefault="005605F4" w:rsidP="00E42444">
            <w:pPr>
              <w:jc w:val="center"/>
              <w:rPr>
                <w:rFonts w:ascii="Calibri" w:eastAsia="Times New Roman" w:hAnsi="Calibri" w:cs="Times New Roman"/>
                <w:lang w:eastAsia="en-GB"/>
              </w:rPr>
            </w:pPr>
            <w:r>
              <w:rPr>
                <w:rFonts w:ascii="Calibri" w:eastAsia="Times New Roman" w:hAnsi="Calibri" w:cs="Times New Roman"/>
                <w:lang w:eastAsia="en-GB"/>
              </w:rPr>
              <w:t>6</w:t>
            </w:r>
          </w:p>
        </w:tc>
        <w:tc>
          <w:tcPr>
            <w:tcW w:w="1807" w:type="dxa"/>
            <w:tcBorders>
              <w:left w:val="single" w:sz="4" w:space="0" w:color="auto"/>
            </w:tcBorders>
          </w:tcPr>
          <w:p w:rsidR="005605F4" w:rsidRDefault="005605F4" w:rsidP="00E42444">
            <w:pPr>
              <w:jc w:val="center"/>
              <w:rPr>
                <w:rFonts w:ascii="Calibri" w:eastAsia="Times New Roman" w:hAnsi="Calibri" w:cs="Times New Roman"/>
                <w:lang w:eastAsia="en-GB"/>
              </w:rPr>
            </w:pPr>
            <w:r>
              <w:rPr>
                <w:rFonts w:ascii="Calibri" w:eastAsia="Times New Roman" w:hAnsi="Calibri" w:cs="Times New Roman"/>
                <w:lang w:eastAsia="en-GB"/>
              </w:rPr>
              <w:t>1</w:t>
            </w:r>
          </w:p>
        </w:tc>
        <w:tc>
          <w:tcPr>
            <w:tcW w:w="1807" w:type="dxa"/>
            <w:tcBorders>
              <w:right w:val="single" w:sz="4" w:space="0" w:color="auto"/>
            </w:tcBorders>
          </w:tcPr>
          <w:p w:rsidR="005605F4" w:rsidRDefault="005605F4" w:rsidP="00E42444">
            <w:pPr>
              <w:jc w:val="center"/>
              <w:rPr>
                <w:rFonts w:ascii="Calibri" w:eastAsia="Times New Roman" w:hAnsi="Calibri" w:cs="Times New Roman"/>
                <w:lang w:eastAsia="en-GB"/>
              </w:rPr>
            </w:pPr>
            <w:r>
              <w:rPr>
                <w:rFonts w:ascii="Calibri" w:eastAsia="Times New Roman" w:hAnsi="Calibri" w:cs="Times New Roman"/>
                <w:lang w:eastAsia="en-GB"/>
              </w:rPr>
              <w:t>2</w:t>
            </w:r>
          </w:p>
        </w:tc>
        <w:tc>
          <w:tcPr>
            <w:tcW w:w="1807" w:type="dxa"/>
            <w:tcBorders>
              <w:left w:val="single" w:sz="4" w:space="0" w:color="auto"/>
            </w:tcBorders>
          </w:tcPr>
          <w:p w:rsidR="005605F4" w:rsidRDefault="005605F4" w:rsidP="00E42444">
            <w:pPr>
              <w:jc w:val="center"/>
              <w:rPr>
                <w:rFonts w:ascii="Calibri" w:eastAsia="Times New Roman" w:hAnsi="Calibri" w:cs="Times New Roman"/>
                <w:lang w:eastAsia="en-GB"/>
              </w:rPr>
            </w:pPr>
            <w:r>
              <w:rPr>
                <w:rFonts w:ascii="Calibri" w:eastAsia="Times New Roman" w:hAnsi="Calibri" w:cs="Times New Roman"/>
                <w:lang w:eastAsia="en-GB"/>
              </w:rPr>
              <w:t>1</w:t>
            </w:r>
          </w:p>
        </w:tc>
        <w:tc>
          <w:tcPr>
            <w:tcW w:w="1808" w:type="dxa"/>
            <w:tcBorders>
              <w:right w:val="single" w:sz="4" w:space="0" w:color="auto"/>
            </w:tcBorders>
          </w:tcPr>
          <w:p w:rsidR="005605F4" w:rsidRDefault="005605F4" w:rsidP="00E42444">
            <w:pPr>
              <w:jc w:val="center"/>
              <w:rPr>
                <w:rFonts w:ascii="Calibri" w:eastAsia="Times New Roman" w:hAnsi="Calibri" w:cs="Times New Roman"/>
                <w:lang w:eastAsia="en-GB"/>
              </w:rPr>
            </w:pPr>
            <w:r>
              <w:rPr>
                <w:rFonts w:ascii="Calibri" w:eastAsia="Times New Roman" w:hAnsi="Calibri" w:cs="Times New Roman"/>
                <w:lang w:eastAsia="en-GB"/>
              </w:rPr>
              <w:t>4</w:t>
            </w:r>
          </w:p>
        </w:tc>
      </w:tr>
      <w:tr w:rsidR="005605F4" w:rsidTr="00E42444">
        <w:tc>
          <w:tcPr>
            <w:tcW w:w="1418" w:type="dxa"/>
            <w:tcBorders>
              <w:left w:val="single" w:sz="4" w:space="0" w:color="auto"/>
              <w:right w:val="single" w:sz="4" w:space="0" w:color="auto"/>
            </w:tcBorders>
          </w:tcPr>
          <w:p w:rsidR="005605F4" w:rsidRDefault="005605F4" w:rsidP="00E42444">
            <w:pPr>
              <w:jc w:val="center"/>
              <w:rPr>
                <w:rFonts w:ascii="Calibri" w:eastAsia="Times New Roman" w:hAnsi="Calibri" w:cs="Times New Roman"/>
                <w:lang w:eastAsia="en-GB"/>
              </w:rPr>
            </w:pPr>
            <w:r>
              <w:rPr>
                <w:rFonts w:ascii="Calibri" w:eastAsia="Times New Roman" w:hAnsi="Calibri" w:cs="Times New Roman"/>
                <w:lang w:eastAsia="en-GB"/>
              </w:rPr>
              <w:t>7</w:t>
            </w:r>
          </w:p>
        </w:tc>
        <w:tc>
          <w:tcPr>
            <w:tcW w:w="1807" w:type="dxa"/>
            <w:tcBorders>
              <w:left w:val="single" w:sz="4" w:space="0" w:color="auto"/>
            </w:tcBorders>
          </w:tcPr>
          <w:p w:rsidR="005605F4" w:rsidRDefault="005605F4" w:rsidP="00E42444">
            <w:pPr>
              <w:jc w:val="center"/>
              <w:rPr>
                <w:rFonts w:ascii="Calibri" w:eastAsia="Times New Roman" w:hAnsi="Calibri" w:cs="Times New Roman"/>
                <w:lang w:eastAsia="en-GB"/>
              </w:rPr>
            </w:pPr>
            <w:r>
              <w:rPr>
                <w:rFonts w:ascii="Calibri" w:eastAsia="Times New Roman" w:hAnsi="Calibri" w:cs="Times New Roman"/>
                <w:lang w:eastAsia="en-GB"/>
              </w:rPr>
              <w:t>0</w:t>
            </w:r>
          </w:p>
        </w:tc>
        <w:tc>
          <w:tcPr>
            <w:tcW w:w="1807" w:type="dxa"/>
            <w:tcBorders>
              <w:right w:val="single" w:sz="4" w:space="0" w:color="auto"/>
            </w:tcBorders>
          </w:tcPr>
          <w:p w:rsidR="005605F4" w:rsidRDefault="005605F4" w:rsidP="00E42444">
            <w:pPr>
              <w:jc w:val="center"/>
              <w:rPr>
                <w:rFonts w:ascii="Calibri" w:eastAsia="Times New Roman" w:hAnsi="Calibri" w:cs="Times New Roman"/>
                <w:lang w:eastAsia="en-GB"/>
              </w:rPr>
            </w:pPr>
            <w:r>
              <w:rPr>
                <w:rFonts w:ascii="Calibri" w:eastAsia="Times New Roman" w:hAnsi="Calibri" w:cs="Times New Roman"/>
                <w:lang w:eastAsia="en-GB"/>
              </w:rPr>
              <w:t>0</w:t>
            </w:r>
          </w:p>
        </w:tc>
        <w:tc>
          <w:tcPr>
            <w:tcW w:w="1807" w:type="dxa"/>
            <w:tcBorders>
              <w:left w:val="single" w:sz="4" w:space="0" w:color="auto"/>
            </w:tcBorders>
          </w:tcPr>
          <w:p w:rsidR="005605F4" w:rsidRDefault="005605F4" w:rsidP="00E42444">
            <w:pPr>
              <w:jc w:val="center"/>
              <w:rPr>
                <w:rFonts w:ascii="Calibri" w:eastAsia="Times New Roman" w:hAnsi="Calibri" w:cs="Times New Roman"/>
                <w:lang w:eastAsia="en-GB"/>
              </w:rPr>
            </w:pPr>
            <w:r>
              <w:rPr>
                <w:rFonts w:ascii="Calibri" w:eastAsia="Times New Roman" w:hAnsi="Calibri" w:cs="Times New Roman"/>
                <w:lang w:eastAsia="en-GB"/>
              </w:rPr>
              <w:t>1</w:t>
            </w:r>
          </w:p>
        </w:tc>
        <w:tc>
          <w:tcPr>
            <w:tcW w:w="1808" w:type="dxa"/>
            <w:tcBorders>
              <w:right w:val="single" w:sz="4" w:space="0" w:color="auto"/>
            </w:tcBorders>
          </w:tcPr>
          <w:p w:rsidR="005605F4" w:rsidRDefault="005605F4" w:rsidP="00E42444">
            <w:pPr>
              <w:jc w:val="center"/>
              <w:rPr>
                <w:rFonts w:ascii="Calibri" w:eastAsia="Times New Roman" w:hAnsi="Calibri" w:cs="Times New Roman"/>
                <w:lang w:eastAsia="en-GB"/>
              </w:rPr>
            </w:pPr>
            <w:r>
              <w:rPr>
                <w:rFonts w:ascii="Calibri" w:eastAsia="Times New Roman" w:hAnsi="Calibri" w:cs="Times New Roman"/>
                <w:lang w:eastAsia="en-GB"/>
              </w:rPr>
              <w:t>2</w:t>
            </w:r>
          </w:p>
        </w:tc>
      </w:tr>
      <w:tr w:rsidR="005605F4" w:rsidTr="00E42444">
        <w:tc>
          <w:tcPr>
            <w:tcW w:w="1418" w:type="dxa"/>
            <w:tcBorders>
              <w:left w:val="single" w:sz="4" w:space="0" w:color="auto"/>
              <w:right w:val="single" w:sz="4" w:space="0" w:color="auto"/>
            </w:tcBorders>
          </w:tcPr>
          <w:p w:rsidR="005605F4" w:rsidRDefault="005605F4" w:rsidP="00E42444">
            <w:pPr>
              <w:jc w:val="center"/>
              <w:rPr>
                <w:rFonts w:ascii="Calibri" w:eastAsia="Times New Roman" w:hAnsi="Calibri" w:cs="Times New Roman"/>
                <w:lang w:eastAsia="en-GB"/>
              </w:rPr>
            </w:pPr>
            <w:r>
              <w:rPr>
                <w:rFonts w:ascii="Calibri" w:eastAsia="Times New Roman" w:hAnsi="Calibri" w:cs="Times New Roman"/>
                <w:lang w:eastAsia="en-GB"/>
              </w:rPr>
              <w:t>8</w:t>
            </w:r>
          </w:p>
        </w:tc>
        <w:tc>
          <w:tcPr>
            <w:tcW w:w="1807" w:type="dxa"/>
            <w:tcBorders>
              <w:left w:val="single" w:sz="4" w:space="0" w:color="auto"/>
            </w:tcBorders>
          </w:tcPr>
          <w:p w:rsidR="005605F4" w:rsidRDefault="005605F4" w:rsidP="00E42444">
            <w:pPr>
              <w:jc w:val="center"/>
              <w:rPr>
                <w:rFonts w:ascii="Calibri" w:eastAsia="Times New Roman" w:hAnsi="Calibri" w:cs="Times New Roman"/>
                <w:lang w:eastAsia="en-GB"/>
              </w:rPr>
            </w:pPr>
            <w:r>
              <w:rPr>
                <w:rFonts w:ascii="Calibri" w:eastAsia="Times New Roman" w:hAnsi="Calibri" w:cs="Times New Roman"/>
                <w:lang w:eastAsia="en-GB"/>
              </w:rPr>
              <w:t>0</w:t>
            </w:r>
          </w:p>
        </w:tc>
        <w:tc>
          <w:tcPr>
            <w:tcW w:w="1807" w:type="dxa"/>
            <w:tcBorders>
              <w:right w:val="single" w:sz="4" w:space="0" w:color="auto"/>
            </w:tcBorders>
          </w:tcPr>
          <w:p w:rsidR="005605F4" w:rsidRDefault="005605F4" w:rsidP="00E42444">
            <w:pPr>
              <w:jc w:val="center"/>
              <w:rPr>
                <w:rFonts w:ascii="Calibri" w:eastAsia="Times New Roman" w:hAnsi="Calibri" w:cs="Times New Roman"/>
                <w:lang w:eastAsia="en-GB"/>
              </w:rPr>
            </w:pPr>
            <w:r>
              <w:rPr>
                <w:rFonts w:ascii="Calibri" w:eastAsia="Times New Roman" w:hAnsi="Calibri" w:cs="Times New Roman"/>
                <w:lang w:eastAsia="en-GB"/>
              </w:rPr>
              <w:t>0</w:t>
            </w:r>
          </w:p>
        </w:tc>
        <w:tc>
          <w:tcPr>
            <w:tcW w:w="1807" w:type="dxa"/>
            <w:tcBorders>
              <w:left w:val="single" w:sz="4" w:space="0" w:color="auto"/>
            </w:tcBorders>
          </w:tcPr>
          <w:p w:rsidR="005605F4" w:rsidRDefault="005605F4" w:rsidP="00E42444">
            <w:pPr>
              <w:jc w:val="center"/>
              <w:rPr>
                <w:rFonts w:ascii="Calibri" w:eastAsia="Times New Roman" w:hAnsi="Calibri" w:cs="Times New Roman"/>
                <w:lang w:eastAsia="en-GB"/>
              </w:rPr>
            </w:pPr>
            <w:r>
              <w:rPr>
                <w:rFonts w:ascii="Calibri" w:eastAsia="Times New Roman" w:hAnsi="Calibri" w:cs="Times New Roman"/>
                <w:lang w:eastAsia="en-GB"/>
              </w:rPr>
              <w:t>1</w:t>
            </w:r>
          </w:p>
        </w:tc>
        <w:tc>
          <w:tcPr>
            <w:tcW w:w="1808" w:type="dxa"/>
            <w:tcBorders>
              <w:right w:val="single" w:sz="4" w:space="0" w:color="auto"/>
            </w:tcBorders>
          </w:tcPr>
          <w:p w:rsidR="005605F4" w:rsidRDefault="005605F4" w:rsidP="00E42444">
            <w:pPr>
              <w:jc w:val="center"/>
              <w:rPr>
                <w:rFonts w:ascii="Calibri" w:eastAsia="Times New Roman" w:hAnsi="Calibri" w:cs="Times New Roman"/>
                <w:lang w:eastAsia="en-GB"/>
              </w:rPr>
            </w:pPr>
            <w:r>
              <w:rPr>
                <w:rFonts w:ascii="Calibri" w:eastAsia="Times New Roman" w:hAnsi="Calibri" w:cs="Times New Roman"/>
                <w:lang w:eastAsia="en-GB"/>
              </w:rPr>
              <w:t>2</w:t>
            </w:r>
          </w:p>
        </w:tc>
      </w:tr>
      <w:tr w:rsidR="005605F4" w:rsidTr="00E42444">
        <w:tc>
          <w:tcPr>
            <w:tcW w:w="1418" w:type="dxa"/>
            <w:tcBorders>
              <w:left w:val="single" w:sz="4" w:space="0" w:color="auto"/>
              <w:right w:val="single" w:sz="4" w:space="0" w:color="auto"/>
            </w:tcBorders>
          </w:tcPr>
          <w:p w:rsidR="005605F4" w:rsidRDefault="005605F4" w:rsidP="00E42444">
            <w:pPr>
              <w:jc w:val="center"/>
              <w:rPr>
                <w:rFonts w:ascii="Calibri" w:eastAsia="Times New Roman" w:hAnsi="Calibri" w:cs="Times New Roman"/>
                <w:lang w:eastAsia="en-GB"/>
              </w:rPr>
            </w:pPr>
            <w:r>
              <w:rPr>
                <w:rFonts w:ascii="Calibri" w:eastAsia="Times New Roman" w:hAnsi="Calibri" w:cs="Times New Roman"/>
                <w:lang w:eastAsia="en-GB"/>
              </w:rPr>
              <w:t>9</w:t>
            </w:r>
          </w:p>
        </w:tc>
        <w:tc>
          <w:tcPr>
            <w:tcW w:w="1807" w:type="dxa"/>
            <w:tcBorders>
              <w:left w:val="single" w:sz="4" w:space="0" w:color="auto"/>
            </w:tcBorders>
          </w:tcPr>
          <w:p w:rsidR="005605F4" w:rsidRDefault="005605F4" w:rsidP="00E42444">
            <w:pPr>
              <w:jc w:val="center"/>
              <w:rPr>
                <w:rFonts w:ascii="Calibri" w:eastAsia="Times New Roman" w:hAnsi="Calibri" w:cs="Times New Roman"/>
                <w:lang w:eastAsia="en-GB"/>
              </w:rPr>
            </w:pPr>
            <w:r>
              <w:rPr>
                <w:rFonts w:ascii="Calibri" w:eastAsia="Times New Roman" w:hAnsi="Calibri" w:cs="Times New Roman"/>
                <w:lang w:eastAsia="en-GB"/>
              </w:rPr>
              <w:t>0</w:t>
            </w:r>
          </w:p>
        </w:tc>
        <w:tc>
          <w:tcPr>
            <w:tcW w:w="1807" w:type="dxa"/>
            <w:tcBorders>
              <w:right w:val="single" w:sz="4" w:space="0" w:color="auto"/>
            </w:tcBorders>
          </w:tcPr>
          <w:p w:rsidR="005605F4" w:rsidRDefault="005605F4" w:rsidP="00E42444">
            <w:pPr>
              <w:jc w:val="center"/>
              <w:rPr>
                <w:rFonts w:ascii="Calibri" w:eastAsia="Times New Roman" w:hAnsi="Calibri" w:cs="Times New Roman"/>
                <w:lang w:eastAsia="en-GB"/>
              </w:rPr>
            </w:pPr>
            <w:r>
              <w:rPr>
                <w:rFonts w:ascii="Calibri" w:eastAsia="Times New Roman" w:hAnsi="Calibri" w:cs="Times New Roman"/>
                <w:lang w:eastAsia="en-GB"/>
              </w:rPr>
              <w:t>2</w:t>
            </w:r>
          </w:p>
        </w:tc>
        <w:tc>
          <w:tcPr>
            <w:tcW w:w="1807" w:type="dxa"/>
            <w:tcBorders>
              <w:left w:val="single" w:sz="4" w:space="0" w:color="auto"/>
            </w:tcBorders>
          </w:tcPr>
          <w:p w:rsidR="005605F4" w:rsidRDefault="005605F4" w:rsidP="00E42444">
            <w:pPr>
              <w:jc w:val="center"/>
              <w:rPr>
                <w:rFonts w:ascii="Calibri" w:eastAsia="Times New Roman" w:hAnsi="Calibri" w:cs="Times New Roman"/>
                <w:lang w:eastAsia="en-GB"/>
              </w:rPr>
            </w:pPr>
            <w:r>
              <w:rPr>
                <w:rFonts w:ascii="Calibri" w:eastAsia="Times New Roman" w:hAnsi="Calibri" w:cs="Times New Roman"/>
                <w:lang w:eastAsia="en-GB"/>
              </w:rPr>
              <w:t>0</w:t>
            </w:r>
          </w:p>
        </w:tc>
        <w:tc>
          <w:tcPr>
            <w:tcW w:w="1808" w:type="dxa"/>
            <w:tcBorders>
              <w:right w:val="single" w:sz="4" w:space="0" w:color="auto"/>
            </w:tcBorders>
          </w:tcPr>
          <w:p w:rsidR="005605F4" w:rsidRDefault="005605F4" w:rsidP="00E42444">
            <w:pPr>
              <w:jc w:val="center"/>
              <w:rPr>
                <w:rFonts w:ascii="Calibri" w:eastAsia="Times New Roman" w:hAnsi="Calibri" w:cs="Times New Roman"/>
                <w:lang w:eastAsia="en-GB"/>
              </w:rPr>
            </w:pPr>
            <w:r>
              <w:rPr>
                <w:rFonts w:ascii="Calibri" w:eastAsia="Times New Roman" w:hAnsi="Calibri" w:cs="Times New Roman"/>
                <w:lang w:eastAsia="en-GB"/>
              </w:rPr>
              <w:t>4</w:t>
            </w:r>
          </w:p>
        </w:tc>
      </w:tr>
      <w:tr w:rsidR="005605F4" w:rsidTr="00E42444">
        <w:tc>
          <w:tcPr>
            <w:tcW w:w="1418" w:type="dxa"/>
            <w:tcBorders>
              <w:left w:val="single" w:sz="4" w:space="0" w:color="auto"/>
              <w:right w:val="single" w:sz="4" w:space="0" w:color="auto"/>
            </w:tcBorders>
          </w:tcPr>
          <w:p w:rsidR="005605F4" w:rsidRDefault="005605F4" w:rsidP="00E42444">
            <w:pPr>
              <w:jc w:val="center"/>
              <w:rPr>
                <w:rFonts w:ascii="Calibri" w:eastAsia="Times New Roman" w:hAnsi="Calibri" w:cs="Times New Roman"/>
                <w:lang w:eastAsia="en-GB"/>
              </w:rPr>
            </w:pPr>
            <w:r>
              <w:rPr>
                <w:rFonts w:ascii="Calibri" w:eastAsia="Times New Roman" w:hAnsi="Calibri" w:cs="Times New Roman"/>
                <w:lang w:eastAsia="en-GB"/>
              </w:rPr>
              <w:t>10</w:t>
            </w:r>
          </w:p>
        </w:tc>
        <w:tc>
          <w:tcPr>
            <w:tcW w:w="1807" w:type="dxa"/>
            <w:tcBorders>
              <w:left w:val="single" w:sz="4" w:space="0" w:color="auto"/>
            </w:tcBorders>
          </w:tcPr>
          <w:p w:rsidR="005605F4" w:rsidRDefault="005605F4" w:rsidP="00E42444">
            <w:pPr>
              <w:jc w:val="center"/>
              <w:rPr>
                <w:rFonts w:ascii="Calibri" w:eastAsia="Times New Roman" w:hAnsi="Calibri" w:cs="Times New Roman"/>
                <w:lang w:eastAsia="en-GB"/>
              </w:rPr>
            </w:pPr>
            <w:r>
              <w:rPr>
                <w:rFonts w:ascii="Calibri" w:eastAsia="Times New Roman" w:hAnsi="Calibri" w:cs="Times New Roman"/>
                <w:lang w:eastAsia="en-GB"/>
              </w:rPr>
              <w:t>0</w:t>
            </w:r>
          </w:p>
        </w:tc>
        <w:tc>
          <w:tcPr>
            <w:tcW w:w="1807" w:type="dxa"/>
            <w:tcBorders>
              <w:right w:val="single" w:sz="4" w:space="0" w:color="auto"/>
            </w:tcBorders>
          </w:tcPr>
          <w:p w:rsidR="005605F4" w:rsidRDefault="005605F4" w:rsidP="00E42444">
            <w:pPr>
              <w:jc w:val="center"/>
              <w:rPr>
                <w:rFonts w:ascii="Calibri" w:eastAsia="Times New Roman" w:hAnsi="Calibri" w:cs="Times New Roman"/>
                <w:lang w:eastAsia="en-GB"/>
              </w:rPr>
            </w:pPr>
            <w:r>
              <w:rPr>
                <w:rFonts w:ascii="Calibri" w:eastAsia="Times New Roman" w:hAnsi="Calibri" w:cs="Times New Roman"/>
                <w:lang w:eastAsia="en-GB"/>
              </w:rPr>
              <w:t>0</w:t>
            </w:r>
          </w:p>
        </w:tc>
        <w:tc>
          <w:tcPr>
            <w:tcW w:w="1807" w:type="dxa"/>
            <w:tcBorders>
              <w:left w:val="single" w:sz="4" w:space="0" w:color="auto"/>
            </w:tcBorders>
          </w:tcPr>
          <w:p w:rsidR="005605F4" w:rsidRDefault="005605F4" w:rsidP="00E42444">
            <w:pPr>
              <w:jc w:val="center"/>
              <w:rPr>
                <w:rFonts w:ascii="Calibri" w:eastAsia="Times New Roman" w:hAnsi="Calibri" w:cs="Times New Roman"/>
                <w:lang w:eastAsia="en-GB"/>
              </w:rPr>
            </w:pPr>
            <w:r>
              <w:rPr>
                <w:rFonts w:ascii="Calibri" w:eastAsia="Times New Roman" w:hAnsi="Calibri" w:cs="Times New Roman"/>
                <w:lang w:eastAsia="en-GB"/>
              </w:rPr>
              <w:t>1</w:t>
            </w:r>
          </w:p>
        </w:tc>
        <w:tc>
          <w:tcPr>
            <w:tcW w:w="1808" w:type="dxa"/>
            <w:tcBorders>
              <w:right w:val="single" w:sz="4" w:space="0" w:color="auto"/>
            </w:tcBorders>
          </w:tcPr>
          <w:p w:rsidR="005605F4" w:rsidRDefault="005605F4" w:rsidP="00E42444">
            <w:pPr>
              <w:jc w:val="center"/>
              <w:rPr>
                <w:rFonts w:ascii="Calibri" w:eastAsia="Times New Roman" w:hAnsi="Calibri" w:cs="Times New Roman"/>
                <w:lang w:eastAsia="en-GB"/>
              </w:rPr>
            </w:pPr>
            <w:r>
              <w:rPr>
                <w:rFonts w:ascii="Calibri" w:eastAsia="Times New Roman" w:hAnsi="Calibri" w:cs="Times New Roman"/>
                <w:lang w:eastAsia="en-GB"/>
              </w:rPr>
              <w:t>2</w:t>
            </w:r>
          </w:p>
        </w:tc>
      </w:tr>
      <w:tr w:rsidR="005605F4" w:rsidTr="00E42444">
        <w:tc>
          <w:tcPr>
            <w:tcW w:w="1418" w:type="dxa"/>
            <w:tcBorders>
              <w:left w:val="single" w:sz="4" w:space="0" w:color="auto"/>
              <w:bottom w:val="single" w:sz="4" w:space="0" w:color="auto"/>
              <w:right w:val="single" w:sz="4" w:space="0" w:color="auto"/>
            </w:tcBorders>
          </w:tcPr>
          <w:p w:rsidR="005605F4" w:rsidRDefault="005605F4" w:rsidP="00E42444">
            <w:pPr>
              <w:jc w:val="center"/>
              <w:rPr>
                <w:rFonts w:ascii="Calibri" w:eastAsia="Times New Roman" w:hAnsi="Calibri" w:cs="Times New Roman"/>
                <w:lang w:eastAsia="en-GB"/>
              </w:rPr>
            </w:pPr>
            <w:r>
              <w:rPr>
                <w:rFonts w:ascii="Calibri" w:eastAsia="Times New Roman" w:hAnsi="Calibri" w:cs="Times New Roman"/>
                <w:lang w:eastAsia="en-GB"/>
              </w:rPr>
              <w:t>11</w:t>
            </w:r>
          </w:p>
        </w:tc>
        <w:tc>
          <w:tcPr>
            <w:tcW w:w="1807" w:type="dxa"/>
            <w:tcBorders>
              <w:left w:val="single" w:sz="4" w:space="0" w:color="auto"/>
              <w:bottom w:val="single" w:sz="4" w:space="0" w:color="auto"/>
            </w:tcBorders>
          </w:tcPr>
          <w:p w:rsidR="005605F4" w:rsidRDefault="005605F4" w:rsidP="00E42444">
            <w:pPr>
              <w:jc w:val="center"/>
              <w:rPr>
                <w:rFonts w:ascii="Calibri" w:eastAsia="Times New Roman" w:hAnsi="Calibri" w:cs="Times New Roman"/>
                <w:lang w:eastAsia="en-GB"/>
              </w:rPr>
            </w:pPr>
            <w:r>
              <w:rPr>
                <w:rFonts w:ascii="Calibri" w:eastAsia="Times New Roman" w:hAnsi="Calibri" w:cs="Times New Roman"/>
                <w:lang w:eastAsia="en-GB"/>
              </w:rPr>
              <w:t>0</w:t>
            </w:r>
          </w:p>
        </w:tc>
        <w:tc>
          <w:tcPr>
            <w:tcW w:w="1807" w:type="dxa"/>
            <w:tcBorders>
              <w:bottom w:val="single" w:sz="4" w:space="0" w:color="auto"/>
              <w:right w:val="single" w:sz="4" w:space="0" w:color="auto"/>
            </w:tcBorders>
          </w:tcPr>
          <w:p w:rsidR="005605F4" w:rsidRDefault="005605F4" w:rsidP="00E42444">
            <w:pPr>
              <w:jc w:val="center"/>
              <w:rPr>
                <w:rFonts w:ascii="Calibri" w:eastAsia="Times New Roman" w:hAnsi="Calibri" w:cs="Times New Roman"/>
                <w:lang w:eastAsia="en-GB"/>
              </w:rPr>
            </w:pPr>
            <w:r>
              <w:rPr>
                <w:rFonts w:ascii="Calibri" w:eastAsia="Times New Roman" w:hAnsi="Calibri" w:cs="Times New Roman"/>
                <w:lang w:eastAsia="en-GB"/>
              </w:rPr>
              <w:t>2</w:t>
            </w:r>
          </w:p>
        </w:tc>
        <w:tc>
          <w:tcPr>
            <w:tcW w:w="1807" w:type="dxa"/>
            <w:tcBorders>
              <w:left w:val="single" w:sz="4" w:space="0" w:color="auto"/>
              <w:bottom w:val="single" w:sz="4" w:space="0" w:color="auto"/>
            </w:tcBorders>
          </w:tcPr>
          <w:p w:rsidR="005605F4" w:rsidRDefault="005605F4" w:rsidP="00E42444">
            <w:pPr>
              <w:jc w:val="center"/>
              <w:rPr>
                <w:rFonts w:ascii="Calibri" w:eastAsia="Times New Roman" w:hAnsi="Calibri" w:cs="Times New Roman"/>
                <w:lang w:eastAsia="en-GB"/>
              </w:rPr>
            </w:pPr>
            <w:r>
              <w:rPr>
                <w:rFonts w:ascii="Calibri" w:eastAsia="Times New Roman" w:hAnsi="Calibri" w:cs="Times New Roman"/>
                <w:lang w:eastAsia="en-GB"/>
              </w:rPr>
              <w:t>2</w:t>
            </w:r>
          </w:p>
        </w:tc>
        <w:tc>
          <w:tcPr>
            <w:tcW w:w="1808" w:type="dxa"/>
            <w:tcBorders>
              <w:bottom w:val="single" w:sz="4" w:space="0" w:color="auto"/>
              <w:right w:val="single" w:sz="4" w:space="0" w:color="auto"/>
            </w:tcBorders>
          </w:tcPr>
          <w:p w:rsidR="005605F4" w:rsidRDefault="005605F4" w:rsidP="00E42444">
            <w:pPr>
              <w:jc w:val="center"/>
              <w:rPr>
                <w:rFonts w:ascii="Calibri" w:eastAsia="Times New Roman" w:hAnsi="Calibri" w:cs="Times New Roman"/>
                <w:lang w:eastAsia="en-GB"/>
              </w:rPr>
            </w:pPr>
            <w:r>
              <w:rPr>
                <w:rFonts w:ascii="Calibri" w:eastAsia="Times New Roman" w:hAnsi="Calibri" w:cs="Times New Roman"/>
                <w:lang w:eastAsia="en-GB"/>
              </w:rPr>
              <w:t>8</w:t>
            </w:r>
          </w:p>
        </w:tc>
      </w:tr>
      <w:tr w:rsidR="005605F4" w:rsidRPr="007E26C9" w:rsidTr="00E42444">
        <w:tc>
          <w:tcPr>
            <w:tcW w:w="1418" w:type="dxa"/>
            <w:tcBorders>
              <w:top w:val="single" w:sz="4" w:space="0" w:color="auto"/>
              <w:left w:val="single" w:sz="4" w:space="0" w:color="auto"/>
              <w:bottom w:val="single" w:sz="4" w:space="0" w:color="auto"/>
              <w:right w:val="single" w:sz="4" w:space="0" w:color="auto"/>
            </w:tcBorders>
          </w:tcPr>
          <w:p w:rsidR="005605F4" w:rsidRPr="007E26C9" w:rsidRDefault="005605F4" w:rsidP="00E42444">
            <w:pPr>
              <w:jc w:val="right"/>
              <w:rPr>
                <w:rFonts w:ascii="Calibri" w:eastAsia="Times New Roman" w:hAnsi="Calibri" w:cs="Times New Roman"/>
                <w:b/>
                <w:lang w:eastAsia="en-GB"/>
              </w:rPr>
            </w:pPr>
            <w:r w:rsidRPr="007E26C9">
              <w:rPr>
                <w:rFonts w:ascii="Calibri" w:eastAsia="Times New Roman" w:hAnsi="Calibri" w:cs="Times New Roman"/>
                <w:b/>
                <w:lang w:eastAsia="en-GB"/>
              </w:rPr>
              <w:t>total :</w:t>
            </w:r>
          </w:p>
        </w:tc>
        <w:tc>
          <w:tcPr>
            <w:tcW w:w="1807" w:type="dxa"/>
            <w:tcBorders>
              <w:top w:val="single" w:sz="4" w:space="0" w:color="auto"/>
              <w:left w:val="single" w:sz="4" w:space="0" w:color="auto"/>
              <w:bottom w:val="single" w:sz="4" w:space="0" w:color="auto"/>
            </w:tcBorders>
          </w:tcPr>
          <w:p w:rsidR="005605F4" w:rsidRPr="007E26C9" w:rsidRDefault="00DE0821" w:rsidP="00E42444">
            <w:pPr>
              <w:jc w:val="center"/>
              <w:rPr>
                <w:rFonts w:ascii="Calibri" w:eastAsia="Times New Roman" w:hAnsi="Calibri" w:cs="Times New Roman"/>
                <w:b/>
                <w:lang w:eastAsia="en-GB"/>
              </w:rPr>
            </w:pPr>
            <w:r w:rsidRPr="007E26C9">
              <w:rPr>
                <w:rFonts w:ascii="Calibri" w:eastAsia="Times New Roman" w:hAnsi="Calibri" w:cs="Times New Roman"/>
                <w:b/>
                <w:lang w:eastAsia="en-GB"/>
              </w:rPr>
              <w:fldChar w:fldCharType="begin"/>
            </w:r>
            <w:r w:rsidR="005605F4" w:rsidRPr="007E26C9">
              <w:rPr>
                <w:rFonts w:ascii="Calibri" w:eastAsia="Times New Roman" w:hAnsi="Calibri" w:cs="Times New Roman"/>
                <w:b/>
                <w:lang w:eastAsia="en-GB"/>
              </w:rPr>
              <w:instrText xml:space="preserve"> =SUM(ABOVE) </w:instrText>
            </w:r>
            <w:r w:rsidRPr="007E26C9">
              <w:rPr>
                <w:rFonts w:ascii="Calibri" w:eastAsia="Times New Roman" w:hAnsi="Calibri" w:cs="Times New Roman"/>
                <w:b/>
                <w:lang w:eastAsia="en-GB"/>
              </w:rPr>
              <w:fldChar w:fldCharType="separate"/>
            </w:r>
            <w:r w:rsidR="005605F4" w:rsidRPr="007E26C9">
              <w:rPr>
                <w:rFonts w:ascii="Calibri" w:eastAsia="Times New Roman" w:hAnsi="Calibri" w:cs="Times New Roman"/>
                <w:b/>
                <w:noProof/>
                <w:lang w:eastAsia="en-GB"/>
              </w:rPr>
              <w:t>12</w:t>
            </w:r>
            <w:r w:rsidRPr="007E26C9">
              <w:rPr>
                <w:rFonts w:ascii="Calibri" w:eastAsia="Times New Roman" w:hAnsi="Calibri" w:cs="Times New Roman"/>
                <w:b/>
                <w:lang w:eastAsia="en-GB"/>
              </w:rPr>
              <w:fldChar w:fldCharType="end"/>
            </w:r>
          </w:p>
        </w:tc>
        <w:tc>
          <w:tcPr>
            <w:tcW w:w="1807" w:type="dxa"/>
            <w:tcBorders>
              <w:top w:val="single" w:sz="4" w:space="0" w:color="auto"/>
              <w:bottom w:val="single" w:sz="4" w:space="0" w:color="auto"/>
              <w:right w:val="single" w:sz="4" w:space="0" w:color="auto"/>
            </w:tcBorders>
          </w:tcPr>
          <w:p w:rsidR="005605F4" w:rsidRPr="007E26C9" w:rsidRDefault="00DE0821" w:rsidP="00E42444">
            <w:pPr>
              <w:jc w:val="center"/>
              <w:rPr>
                <w:rFonts w:ascii="Calibri" w:eastAsia="Times New Roman" w:hAnsi="Calibri" w:cs="Times New Roman"/>
                <w:b/>
                <w:lang w:eastAsia="en-GB"/>
              </w:rPr>
            </w:pPr>
            <w:r w:rsidRPr="007E26C9">
              <w:rPr>
                <w:rFonts w:ascii="Calibri" w:eastAsia="Times New Roman" w:hAnsi="Calibri" w:cs="Times New Roman"/>
                <w:b/>
                <w:lang w:eastAsia="en-GB"/>
              </w:rPr>
              <w:fldChar w:fldCharType="begin"/>
            </w:r>
            <w:r w:rsidR="005605F4" w:rsidRPr="007E26C9">
              <w:rPr>
                <w:rFonts w:ascii="Calibri" w:eastAsia="Times New Roman" w:hAnsi="Calibri" w:cs="Times New Roman"/>
                <w:b/>
                <w:lang w:eastAsia="en-GB"/>
              </w:rPr>
              <w:instrText xml:space="preserve"> =SUM(ABOVE) </w:instrText>
            </w:r>
            <w:r w:rsidRPr="007E26C9">
              <w:rPr>
                <w:rFonts w:ascii="Calibri" w:eastAsia="Times New Roman" w:hAnsi="Calibri" w:cs="Times New Roman"/>
                <w:b/>
                <w:lang w:eastAsia="en-GB"/>
              </w:rPr>
              <w:fldChar w:fldCharType="separate"/>
            </w:r>
            <w:r w:rsidR="005605F4" w:rsidRPr="007E26C9">
              <w:rPr>
                <w:rFonts w:ascii="Calibri" w:eastAsia="Times New Roman" w:hAnsi="Calibri" w:cs="Times New Roman"/>
                <w:b/>
                <w:noProof/>
                <w:lang w:eastAsia="en-GB"/>
              </w:rPr>
              <w:t>32</w:t>
            </w:r>
            <w:r w:rsidRPr="007E26C9">
              <w:rPr>
                <w:rFonts w:ascii="Calibri" w:eastAsia="Times New Roman" w:hAnsi="Calibri" w:cs="Times New Roman"/>
                <w:b/>
                <w:lang w:eastAsia="en-GB"/>
              </w:rPr>
              <w:fldChar w:fldCharType="end"/>
            </w:r>
          </w:p>
        </w:tc>
        <w:tc>
          <w:tcPr>
            <w:tcW w:w="1807" w:type="dxa"/>
            <w:tcBorders>
              <w:top w:val="single" w:sz="4" w:space="0" w:color="auto"/>
              <w:left w:val="single" w:sz="4" w:space="0" w:color="auto"/>
              <w:bottom w:val="single" w:sz="4" w:space="0" w:color="auto"/>
            </w:tcBorders>
          </w:tcPr>
          <w:p w:rsidR="005605F4" w:rsidRPr="007E26C9" w:rsidRDefault="00DE0821" w:rsidP="00E42444">
            <w:pPr>
              <w:jc w:val="center"/>
              <w:rPr>
                <w:rFonts w:ascii="Calibri" w:eastAsia="Times New Roman" w:hAnsi="Calibri" w:cs="Times New Roman"/>
                <w:b/>
                <w:lang w:eastAsia="en-GB"/>
              </w:rPr>
            </w:pPr>
            <w:r w:rsidRPr="007E26C9">
              <w:rPr>
                <w:rFonts w:ascii="Calibri" w:eastAsia="Times New Roman" w:hAnsi="Calibri" w:cs="Times New Roman"/>
                <w:b/>
                <w:lang w:eastAsia="en-GB"/>
              </w:rPr>
              <w:fldChar w:fldCharType="begin"/>
            </w:r>
            <w:r w:rsidR="005605F4" w:rsidRPr="007E26C9">
              <w:rPr>
                <w:rFonts w:ascii="Calibri" w:eastAsia="Times New Roman" w:hAnsi="Calibri" w:cs="Times New Roman"/>
                <w:b/>
                <w:lang w:eastAsia="en-GB"/>
              </w:rPr>
              <w:instrText xml:space="preserve"> =SUM(ABOVE) </w:instrText>
            </w:r>
            <w:r w:rsidRPr="007E26C9">
              <w:rPr>
                <w:rFonts w:ascii="Calibri" w:eastAsia="Times New Roman" w:hAnsi="Calibri" w:cs="Times New Roman"/>
                <w:b/>
                <w:lang w:eastAsia="en-GB"/>
              </w:rPr>
              <w:fldChar w:fldCharType="separate"/>
            </w:r>
            <w:r w:rsidR="005605F4" w:rsidRPr="007E26C9">
              <w:rPr>
                <w:rFonts w:ascii="Calibri" w:eastAsia="Times New Roman" w:hAnsi="Calibri" w:cs="Times New Roman"/>
                <w:b/>
                <w:noProof/>
                <w:lang w:eastAsia="en-GB"/>
              </w:rPr>
              <w:t>27</w:t>
            </w:r>
            <w:r w:rsidRPr="007E26C9">
              <w:rPr>
                <w:rFonts w:ascii="Calibri" w:eastAsia="Times New Roman" w:hAnsi="Calibri" w:cs="Times New Roman"/>
                <w:b/>
                <w:lang w:eastAsia="en-GB"/>
              </w:rPr>
              <w:fldChar w:fldCharType="end"/>
            </w:r>
          </w:p>
        </w:tc>
        <w:tc>
          <w:tcPr>
            <w:tcW w:w="1808" w:type="dxa"/>
            <w:tcBorders>
              <w:top w:val="single" w:sz="4" w:space="0" w:color="auto"/>
              <w:bottom w:val="single" w:sz="4" w:space="0" w:color="auto"/>
              <w:right w:val="single" w:sz="4" w:space="0" w:color="auto"/>
            </w:tcBorders>
          </w:tcPr>
          <w:p w:rsidR="005605F4" w:rsidRPr="007E26C9" w:rsidRDefault="00DE0821" w:rsidP="00E42444">
            <w:pPr>
              <w:jc w:val="center"/>
              <w:rPr>
                <w:rFonts w:ascii="Calibri" w:eastAsia="Times New Roman" w:hAnsi="Calibri" w:cs="Times New Roman"/>
                <w:b/>
                <w:lang w:eastAsia="en-GB"/>
              </w:rPr>
            </w:pPr>
            <w:r w:rsidRPr="007E26C9">
              <w:rPr>
                <w:rFonts w:ascii="Calibri" w:eastAsia="Times New Roman" w:hAnsi="Calibri" w:cs="Times New Roman"/>
                <w:b/>
                <w:lang w:eastAsia="en-GB"/>
              </w:rPr>
              <w:fldChar w:fldCharType="begin"/>
            </w:r>
            <w:r w:rsidR="005605F4" w:rsidRPr="007E26C9">
              <w:rPr>
                <w:rFonts w:ascii="Calibri" w:eastAsia="Times New Roman" w:hAnsi="Calibri" w:cs="Times New Roman"/>
                <w:b/>
                <w:lang w:eastAsia="en-GB"/>
              </w:rPr>
              <w:instrText xml:space="preserve"> =SUM(ABOVE) </w:instrText>
            </w:r>
            <w:r w:rsidRPr="007E26C9">
              <w:rPr>
                <w:rFonts w:ascii="Calibri" w:eastAsia="Times New Roman" w:hAnsi="Calibri" w:cs="Times New Roman"/>
                <w:b/>
                <w:lang w:eastAsia="en-GB"/>
              </w:rPr>
              <w:fldChar w:fldCharType="separate"/>
            </w:r>
            <w:r w:rsidR="005605F4" w:rsidRPr="007E26C9">
              <w:rPr>
                <w:rFonts w:ascii="Calibri" w:eastAsia="Times New Roman" w:hAnsi="Calibri" w:cs="Times New Roman"/>
                <w:b/>
                <w:noProof/>
                <w:lang w:eastAsia="en-GB"/>
              </w:rPr>
              <w:t>68</w:t>
            </w:r>
            <w:r w:rsidRPr="007E26C9">
              <w:rPr>
                <w:rFonts w:ascii="Calibri" w:eastAsia="Times New Roman" w:hAnsi="Calibri" w:cs="Times New Roman"/>
                <w:b/>
                <w:lang w:eastAsia="en-GB"/>
              </w:rPr>
              <w:fldChar w:fldCharType="end"/>
            </w:r>
          </w:p>
        </w:tc>
      </w:tr>
    </w:tbl>
    <w:p w:rsidR="005605F4" w:rsidRDefault="005605F4" w:rsidP="005605F4">
      <w:pPr>
        <w:autoSpaceDE w:val="0"/>
        <w:autoSpaceDN w:val="0"/>
        <w:adjustRightInd w:val="0"/>
        <w:spacing w:before="180" w:after="180"/>
        <w:rPr>
          <w:rFonts w:ascii="Calibri" w:eastAsia="Times New Roman" w:hAnsi="Calibri" w:cs="Times New Roman"/>
          <w:lang w:eastAsia="en-GB"/>
        </w:rPr>
      </w:pPr>
      <w:r w:rsidRPr="00CF0FB1">
        <w:rPr>
          <w:rFonts w:ascii="Calibri" w:eastAsia="Times New Roman" w:hAnsi="Calibri" w:cs="Times New Roman"/>
          <w:b/>
          <w:lang w:eastAsia="en-GB"/>
        </w:rPr>
        <w:t>SOIL</w:t>
      </w:r>
      <w:r>
        <w:rPr>
          <w:rFonts w:ascii="Calibri" w:eastAsia="Times New Roman" w:hAnsi="Calibri" w:cs="Times New Roman"/>
          <w:b/>
          <w:lang w:eastAsia="en-GB"/>
        </w:rPr>
        <w:t xml:space="preserve"> UNIT</w:t>
      </w:r>
      <w:r w:rsidRPr="00CF0FB1">
        <w:rPr>
          <w:rFonts w:ascii="Calibri" w:eastAsia="Times New Roman" w:hAnsi="Calibri" w:cs="Times New Roman"/>
          <w:b/>
          <w:lang w:eastAsia="en-GB"/>
        </w:rPr>
        <w:t>S</w:t>
      </w:r>
      <w:r>
        <w:rPr>
          <w:rFonts w:ascii="Calibri" w:eastAsia="Times New Roman" w:hAnsi="Calibri" w:cs="Times New Roman"/>
          <w:b/>
          <w:lang w:eastAsia="en-GB"/>
        </w:rPr>
        <w:t xml:space="preserve"> AND SOIL MAPPING UNITS</w:t>
      </w:r>
    </w:p>
    <w:p w:rsidR="005605F4" w:rsidRDefault="005605F4" w:rsidP="005605F4">
      <w:pPr>
        <w:rPr>
          <w:rFonts w:ascii="Calibri" w:eastAsia="Times New Roman" w:hAnsi="Calibri" w:cs="Times New Roman"/>
          <w:lang w:eastAsia="en-GB"/>
        </w:rPr>
      </w:pPr>
      <w:r w:rsidRPr="006609CA">
        <w:rPr>
          <w:rFonts w:ascii="Calibri" w:eastAsia="Times New Roman" w:hAnsi="Calibri" w:cs="Times New Roman"/>
          <w:lang w:eastAsia="en-GB"/>
        </w:rPr>
        <w:t xml:space="preserve">The </w:t>
      </w:r>
      <w:proofErr w:type="spellStart"/>
      <w:r>
        <w:rPr>
          <w:rFonts w:ascii="Calibri" w:eastAsia="Times New Roman" w:hAnsi="Calibri" w:cs="Times New Roman"/>
          <w:lang w:eastAsia="en-GB"/>
        </w:rPr>
        <w:t>Zobe</w:t>
      </w:r>
      <w:proofErr w:type="spellEnd"/>
      <w:r>
        <w:rPr>
          <w:rFonts w:ascii="Calibri" w:eastAsia="Times New Roman" w:hAnsi="Calibri" w:cs="Times New Roman"/>
          <w:lang w:eastAsia="en-GB"/>
        </w:rPr>
        <w:t xml:space="preserve"> command area</w:t>
      </w:r>
      <w:r w:rsidRPr="006609CA">
        <w:rPr>
          <w:rFonts w:ascii="Calibri" w:eastAsia="Times New Roman" w:hAnsi="Calibri" w:cs="Times New Roman"/>
          <w:lang w:eastAsia="en-GB"/>
        </w:rPr>
        <w:t xml:space="preserve"> is described as a strongly degraded </w:t>
      </w:r>
      <w:proofErr w:type="spellStart"/>
      <w:r w:rsidRPr="006609CA">
        <w:rPr>
          <w:rFonts w:ascii="Calibri" w:eastAsia="Times New Roman" w:hAnsi="Calibri" w:cs="Times New Roman"/>
          <w:lang w:eastAsia="en-GB"/>
        </w:rPr>
        <w:t>pediplain</w:t>
      </w:r>
      <w:proofErr w:type="spellEnd"/>
      <w:r w:rsidRPr="006609CA">
        <w:rPr>
          <w:rFonts w:ascii="Calibri" w:eastAsia="Times New Roman" w:hAnsi="Calibri" w:cs="Times New Roman"/>
          <w:lang w:eastAsia="en-GB"/>
        </w:rPr>
        <w:t xml:space="preserve"> at an a</w:t>
      </w:r>
      <w:r>
        <w:rPr>
          <w:rFonts w:ascii="Calibri" w:eastAsia="Times New Roman" w:hAnsi="Calibri" w:cs="Times New Roman"/>
          <w:lang w:eastAsia="en-GB"/>
        </w:rPr>
        <w:t>lt</w:t>
      </w:r>
      <w:r w:rsidRPr="006609CA">
        <w:rPr>
          <w:rFonts w:ascii="Calibri" w:eastAsia="Times New Roman" w:hAnsi="Calibri" w:cs="Times New Roman"/>
          <w:lang w:eastAsia="en-GB"/>
        </w:rPr>
        <w:t xml:space="preserve">itude of </w:t>
      </w:r>
      <w:proofErr w:type="spellStart"/>
      <w:r w:rsidRPr="006609CA">
        <w:rPr>
          <w:rFonts w:ascii="Calibri" w:eastAsia="Times New Roman" w:hAnsi="Calibri" w:cs="Times New Roman"/>
          <w:lang w:eastAsia="en-GB"/>
        </w:rPr>
        <w:t>aboul</w:t>
      </w:r>
      <w:proofErr w:type="spellEnd"/>
      <w:r w:rsidRPr="006609CA">
        <w:rPr>
          <w:rFonts w:ascii="Calibri" w:eastAsia="Times New Roman" w:hAnsi="Calibri" w:cs="Times New Roman"/>
          <w:lang w:eastAsia="en-GB"/>
        </w:rPr>
        <w:t xml:space="preserve"> 600 m, with wide interfluves and slopes of very low gradient of &lt;</w:t>
      </w:r>
      <w:r>
        <w:rPr>
          <w:rFonts w:ascii="Calibri" w:eastAsia="Times New Roman" w:hAnsi="Calibri" w:cs="Times New Roman"/>
          <w:lang w:eastAsia="en-GB"/>
        </w:rPr>
        <w:t xml:space="preserve"> </w:t>
      </w:r>
      <w:r w:rsidRPr="006609CA">
        <w:rPr>
          <w:rFonts w:ascii="Calibri" w:eastAsia="Times New Roman" w:hAnsi="Calibri" w:cs="Times New Roman"/>
          <w:lang w:eastAsia="en-GB"/>
        </w:rPr>
        <w:t>3 % and commonly &lt;</w:t>
      </w:r>
      <w:r>
        <w:rPr>
          <w:rFonts w:ascii="Calibri" w:eastAsia="Times New Roman" w:hAnsi="Calibri" w:cs="Times New Roman"/>
          <w:lang w:eastAsia="en-GB"/>
        </w:rPr>
        <w:t xml:space="preserve"> </w:t>
      </w:r>
      <w:r w:rsidRPr="006609CA">
        <w:rPr>
          <w:rFonts w:ascii="Calibri" w:eastAsia="Times New Roman" w:hAnsi="Calibri" w:cs="Times New Roman"/>
          <w:lang w:eastAsia="en-GB"/>
        </w:rPr>
        <w:t xml:space="preserve">1 %. The </w:t>
      </w:r>
      <w:proofErr w:type="spellStart"/>
      <w:r w:rsidRPr="006609CA">
        <w:rPr>
          <w:rFonts w:ascii="Calibri" w:eastAsia="Times New Roman" w:hAnsi="Calibri" w:cs="Times New Roman"/>
          <w:lang w:eastAsia="en-GB"/>
        </w:rPr>
        <w:t>Karaduwa</w:t>
      </w:r>
      <w:proofErr w:type="spellEnd"/>
      <w:r w:rsidRPr="006609CA">
        <w:rPr>
          <w:rFonts w:ascii="Calibri" w:eastAsia="Times New Roman" w:hAnsi="Calibri" w:cs="Times New Roman"/>
          <w:lang w:eastAsia="en-GB"/>
        </w:rPr>
        <w:t xml:space="preserve"> river and i</w:t>
      </w:r>
      <w:r>
        <w:rPr>
          <w:rFonts w:ascii="Calibri" w:eastAsia="Times New Roman" w:hAnsi="Calibri" w:cs="Times New Roman"/>
          <w:lang w:eastAsia="en-GB"/>
        </w:rPr>
        <w:t>ts tributaries are incised 5 - 2</w:t>
      </w:r>
      <w:r w:rsidRPr="006609CA">
        <w:rPr>
          <w:rFonts w:ascii="Calibri" w:eastAsia="Times New Roman" w:hAnsi="Calibri" w:cs="Times New Roman"/>
          <w:lang w:eastAsia="en-GB"/>
        </w:rPr>
        <w:t xml:space="preserve">0 m and there is comparatively little floodplain or terrace alluvium. The margins of the </w:t>
      </w:r>
      <w:proofErr w:type="spellStart"/>
      <w:r w:rsidRPr="006609CA">
        <w:rPr>
          <w:rFonts w:ascii="Calibri" w:eastAsia="Times New Roman" w:hAnsi="Calibri" w:cs="Times New Roman"/>
          <w:lang w:eastAsia="en-GB"/>
        </w:rPr>
        <w:t>pediplain</w:t>
      </w:r>
      <w:proofErr w:type="spellEnd"/>
      <w:r w:rsidRPr="006609CA">
        <w:rPr>
          <w:rFonts w:ascii="Calibri" w:eastAsia="Times New Roman" w:hAnsi="Calibri" w:cs="Times New Roman"/>
          <w:lang w:eastAsia="en-GB"/>
        </w:rPr>
        <w:t xml:space="preserve"> are usually eroded and there can be extensive areas of rock or </w:t>
      </w:r>
      <w:proofErr w:type="spellStart"/>
      <w:r w:rsidRPr="006609CA">
        <w:rPr>
          <w:rFonts w:ascii="Calibri" w:eastAsia="Times New Roman" w:hAnsi="Calibri" w:cs="Times New Roman"/>
          <w:lang w:eastAsia="en-GB"/>
        </w:rPr>
        <w:t>laterite</w:t>
      </w:r>
      <w:proofErr w:type="spellEnd"/>
      <w:r w:rsidRPr="006609CA">
        <w:rPr>
          <w:rFonts w:ascii="Calibri" w:eastAsia="Times New Roman" w:hAnsi="Calibri" w:cs="Times New Roman"/>
          <w:lang w:eastAsia="en-GB"/>
        </w:rPr>
        <w:t xml:space="preserve"> outcrops, escarpments and badlands.</w:t>
      </w:r>
    </w:p>
    <w:p w:rsidR="005605F4" w:rsidRDefault="005605F4" w:rsidP="005605F4">
      <w:pPr>
        <w:rPr>
          <w:rFonts w:ascii="Calibri" w:eastAsia="Times New Roman" w:hAnsi="Calibri" w:cs="Times New Roman"/>
          <w:lang w:eastAsia="en-GB"/>
        </w:rPr>
      </w:pPr>
    </w:p>
    <w:p w:rsidR="005605F4" w:rsidRDefault="005605F4" w:rsidP="005605F4">
      <w:pPr>
        <w:rPr>
          <w:color w:val="000000"/>
        </w:rPr>
      </w:pPr>
      <w:r>
        <w:rPr>
          <w:color w:val="000000"/>
          <w:sz w:val="23"/>
          <w:szCs w:val="23"/>
        </w:rPr>
        <w:t xml:space="preserve">The potentially irrigable land at </w:t>
      </w:r>
      <w:proofErr w:type="spellStart"/>
      <w:r>
        <w:rPr>
          <w:color w:val="000000"/>
          <w:sz w:val="23"/>
          <w:szCs w:val="23"/>
        </w:rPr>
        <w:t>Zobe</w:t>
      </w:r>
      <w:proofErr w:type="spellEnd"/>
      <w:r>
        <w:rPr>
          <w:color w:val="000000"/>
          <w:sz w:val="23"/>
          <w:szCs w:val="23"/>
        </w:rPr>
        <w:t xml:space="preserve"> is the upland </w:t>
      </w:r>
      <w:proofErr w:type="spellStart"/>
      <w:r>
        <w:rPr>
          <w:color w:val="000000"/>
          <w:sz w:val="23"/>
          <w:szCs w:val="23"/>
        </w:rPr>
        <w:t>pediplain</w:t>
      </w:r>
      <w:proofErr w:type="spellEnd"/>
      <w:r>
        <w:rPr>
          <w:color w:val="000000"/>
          <w:sz w:val="23"/>
          <w:szCs w:val="23"/>
        </w:rPr>
        <w:t xml:space="preserve">. The </w:t>
      </w:r>
      <w:r>
        <w:rPr>
          <w:color w:val="000000"/>
        </w:rPr>
        <w:t xml:space="preserve">soil mantle of the </w:t>
      </w:r>
      <w:proofErr w:type="spellStart"/>
      <w:r>
        <w:rPr>
          <w:color w:val="000000"/>
        </w:rPr>
        <w:t>pediplain</w:t>
      </w:r>
      <w:proofErr w:type="spellEnd"/>
      <w:r>
        <w:rPr>
          <w:color w:val="000000"/>
        </w:rPr>
        <w:t xml:space="preserve"> consists of redistributed Quaternary </w:t>
      </w:r>
      <w:proofErr w:type="spellStart"/>
      <w:r>
        <w:rPr>
          <w:color w:val="000000"/>
        </w:rPr>
        <w:t>aeolian</w:t>
      </w:r>
      <w:proofErr w:type="spellEnd"/>
      <w:r>
        <w:rPr>
          <w:color w:val="000000"/>
        </w:rPr>
        <w:t xml:space="preserve"> sand covering the weathering products of ancient bedrock gneiss and granite, incorporating ferruginous gravels and ironstone crust. The weathering products are compact, coarse and poorly structured sandy loams, sandy clay loams or sandy clays that are frequently gravelly. The report refers to the poor permeability of these products and to the hydrological discontinuity with the above sands, resulting in potential </w:t>
      </w:r>
      <w:proofErr w:type="spellStart"/>
      <w:r>
        <w:rPr>
          <w:color w:val="000000"/>
        </w:rPr>
        <w:t>waterlogging</w:t>
      </w:r>
      <w:proofErr w:type="spellEnd"/>
      <w:r>
        <w:rPr>
          <w:color w:val="000000"/>
        </w:rPr>
        <w:t xml:space="preserve"> in depressions (of the bedrock deposits) especially where the sand cover is thin.</w:t>
      </w:r>
    </w:p>
    <w:p w:rsidR="005605F4" w:rsidRDefault="005605F4" w:rsidP="005605F4">
      <w:pPr>
        <w:rPr>
          <w:color w:val="000000"/>
        </w:rPr>
      </w:pPr>
    </w:p>
    <w:p w:rsidR="005605F4" w:rsidRDefault="005605F4" w:rsidP="005605F4">
      <w:pPr>
        <w:rPr>
          <w:rFonts w:ascii="Calibri" w:eastAsia="Times New Roman" w:hAnsi="Calibri" w:cs="Times New Roman"/>
          <w:lang w:eastAsia="en-GB"/>
        </w:rPr>
      </w:pPr>
      <w:r>
        <w:rPr>
          <w:color w:val="000000"/>
        </w:rPr>
        <w:t xml:space="preserve">The sand cover is usually at least 0.3 m thick, it frequently exceeds 1.0 m thickness and it can reach to over 2.0 m. Typically the upper layer(s) of sand is a loamy sand texture whilst lower layers - possibly enriched by </w:t>
      </w:r>
      <w:proofErr w:type="spellStart"/>
      <w:r>
        <w:rPr>
          <w:color w:val="000000"/>
        </w:rPr>
        <w:t>translocated</w:t>
      </w:r>
      <w:proofErr w:type="spellEnd"/>
      <w:r>
        <w:rPr>
          <w:color w:val="000000"/>
        </w:rPr>
        <w:t xml:space="preserve"> clay - may be sandy loam texture. However, sand content (mainly fine sand) usually exceeds 75% and clay content seldom exceeds 10%. </w:t>
      </w:r>
      <w:r>
        <w:rPr>
          <w:rFonts w:ascii="Calibri" w:eastAsia="Times New Roman" w:hAnsi="Calibri" w:cs="Times New Roman"/>
          <w:lang w:eastAsia="en-GB"/>
        </w:rPr>
        <w:t xml:space="preserve">The variation in depth of sand cover is due to the undulating nature of the underlying basement, to the wind-drift deposition of the sand and to subsequent </w:t>
      </w:r>
      <w:proofErr w:type="spellStart"/>
      <w:r>
        <w:rPr>
          <w:rFonts w:ascii="Calibri" w:eastAsia="Times New Roman" w:hAnsi="Calibri" w:cs="Times New Roman"/>
          <w:lang w:eastAsia="en-GB"/>
        </w:rPr>
        <w:t>planation</w:t>
      </w:r>
      <w:proofErr w:type="spellEnd"/>
      <w:r>
        <w:rPr>
          <w:rFonts w:ascii="Calibri" w:eastAsia="Times New Roman" w:hAnsi="Calibri" w:cs="Times New Roman"/>
          <w:lang w:eastAsia="en-GB"/>
        </w:rPr>
        <w:t xml:space="preserve"> by erosion.</w:t>
      </w:r>
    </w:p>
    <w:p w:rsidR="005605F4" w:rsidRDefault="005605F4" w:rsidP="005605F4">
      <w:pPr>
        <w:rPr>
          <w:rFonts w:ascii="Calibri" w:eastAsia="Times New Roman" w:hAnsi="Calibri" w:cs="Times New Roman"/>
          <w:lang w:eastAsia="en-GB"/>
        </w:rPr>
      </w:pPr>
    </w:p>
    <w:p w:rsidR="005605F4" w:rsidRDefault="005605F4" w:rsidP="005605F4">
      <w:pPr>
        <w:rPr>
          <w:color w:val="000000"/>
        </w:rPr>
      </w:pPr>
      <w:r>
        <w:rPr>
          <w:color w:val="000000"/>
        </w:rPr>
        <w:t xml:space="preserve">Eleven </w:t>
      </w:r>
      <w:r w:rsidRPr="00684D4D">
        <w:rPr>
          <w:i/>
          <w:color w:val="000000"/>
          <w:u w:val="single"/>
        </w:rPr>
        <w:t>soil units</w:t>
      </w:r>
      <w:r>
        <w:rPr>
          <w:color w:val="000000"/>
        </w:rPr>
        <w:t xml:space="preserve"> </w:t>
      </w:r>
      <w:r w:rsidR="00E42444">
        <w:rPr>
          <w:color w:val="000000"/>
        </w:rPr>
        <w:t xml:space="preserve">(1 - 11) </w:t>
      </w:r>
      <w:r>
        <w:rPr>
          <w:color w:val="000000"/>
        </w:rPr>
        <w:t xml:space="preserve">have been defined according to the texture, thickness and </w:t>
      </w:r>
      <w:proofErr w:type="spellStart"/>
      <w:r>
        <w:rPr>
          <w:color w:val="000000"/>
        </w:rPr>
        <w:t>hydromorphic</w:t>
      </w:r>
      <w:proofErr w:type="spellEnd"/>
      <w:r>
        <w:rPr>
          <w:color w:val="000000"/>
        </w:rPr>
        <w:t xml:space="preserve"> properties (</w:t>
      </w:r>
      <w:proofErr w:type="spellStart"/>
      <w:r w:rsidR="00E42444">
        <w:rPr>
          <w:color w:val="000000"/>
        </w:rPr>
        <w:t>ie</w:t>
      </w:r>
      <w:proofErr w:type="spellEnd"/>
      <w:r w:rsidR="00E42444">
        <w:rPr>
          <w:color w:val="000000"/>
        </w:rPr>
        <w:t xml:space="preserve">. </w:t>
      </w:r>
      <w:r>
        <w:rPr>
          <w:color w:val="000000"/>
        </w:rPr>
        <w:t>permeability and drainage) of the sand cover, as follows:</w:t>
      </w:r>
    </w:p>
    <w:p w:rsidR="005605F4" w:rsidRDefault="005605F4" w:rsidP="005605F4">
      <w:pPr>
        <w:rPr>
          <w:color w:val="00000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28"/>
        <w:gridCol w:w="1302"/>
        <w:gridCol w:w="1303"/>
        <w:gridCol w:w="1303"/>
        <w:gridCol w:w="1303"/>
      </w:tblGrid>
      <w:tr w:rsidR="005605F4" w:rsidRPr="00B759AD" w:rsidTr="00E42444">
        <w:tc>
          <w:tcPr>
            <w:tcW w:w="3828" w:type="dxa"/>
            <w:tcBorders>
              <w:top w:val="single" w:sz="4" w:space="0" w:color="auto"/>
            </w:tcBorders>
          </w:tcPr>
          <w:p w:rsidR="005605F4" w:rsidRPr="00B759AD" w:rsidRDefault="005605F4" w:rsidP="00E42444">
            <w:pPr>
              <w:spacing w:before="60" w:after="60"/>
              <w:rPr>
                <w:rFonts w:ascii="Calibri" w:eastAsia="Times New Roman" w:hAnsi="Calibri" w:cs="Times New Roman"/>
                <w:lang w:eastAsia="en-GB"/>
              </w:rPr>
            </w:pPr>
          </w:p>
        </w:tc>
        <w:tc>
          <w:tcPr>
            <w:tcW w:w="5211" w:type="dxa"/>
            <w:gridSpan w:val="4"/>
            <w:tcBorders>
              <w:top w:val="single" w:sz="4" w:space="0" w:color="auto"/>
            </w:tcBorders>
          </w:tcPr>
          <w:p w:rsidR="005605F4" w:rsidRPr="00B759AD" w:rsidRDefault="005605F4" w:rsidP="00E42444">
            <w:pPr>
              <w:spacing w:before="60" w:after="60"/>
              <w:jc w:val="center"/>
              <w:rPr>
                <w:rFonts w:ascii="Calibri" w:eastAsia="Times New Roman" w:hAnsi="Calibri" w:cs="Times New Roman"/>
                <w:lang w:eastAsia="en-GB"/>
              </w:rPr>
            </w:pPr>
            <w:r w:rsidRPr="00B759AD">
              <w:rPr>
                <w:rFonts w:ascii="Calibri" w:eastAsia="Times New Roman" w:hAnsi="Calibri" w:cs="Times New Roman"/>
                <w:lang w:eastAsia="en-GB"/>
              </w:rPr>
              <w:t>Sand</w:t>
            </w:r>
            <w:r>
              <w:rPr>
                <w:rFonts w:ascii="Calibri" w:eastAsia="Times New Roman" w:hAnsi="Calibri" w:cs="Times New Roman"/>
                <w:lang w:eastAsia="en-GB"/>
              </w:rPr>
              <w:t xml:space="preserve"> thickness</w:t>
            </w:r>
            <w:r w:rsidRPr="00B759AD">
              <w:rPr>
                <w:rFonts w:ascii="Calibri" w:eastAsia="Times New Roman" w:hAnsi="Calibri" w:cs="Times New Roman"/>
                <w:lang w:eastAsia="en-GB"/>
              </w:rPr>
              <w:t xml:space="preserve"> (m) above sandy loam to sandy clay</w:t>
            </w:r>
          </w:p>
        </w:tc>
      </w:tr>
      <w:tr w:rsidR="005605F4" w:rsidRPr="00B759AD" w:rsidTr="00E42444">
        <w:tc>
          <w:tcPr>
            <w:tcW w:w="3828" w:type="dxa"/>
            <w:tcBorders>
              <w:bottom w:val="single" w:sz="4" w:space="0" w:color="auto"/>
            </w:tcBorders>
          </w:tcPr>
          <w:p w:rsidR="005605F4" w:rsidRPr="00B759AD" w:rsidRDefault="005605F4" w:rsidP="00E42444">
            <w:pPr>
              <w:spacing w:before="60" w:after="60"/>
              <w:rPr>
                <w:rFonts w:ascii="Calibri" w:eastAsia="Times New Roman" w:hAnsi="Calibri" w:cs="Times New Roman"/>
                <w:lang w:eastAsia="en-GB"/>
              </w:rPr>
            </w:pPr>
          </w:p>
        </w:tc>
        <w:tc>
          <w:tcPr>
            <w:tcW w:w="1302" w:type="dxa"/>
            <w:tcBorders>
              <w:bottom w:val="single" w:sz="4" w:space="0" w:color="auto"/>
            </w:tcBorders>
          </w:tcPr>
          <w:p w:rsidR="005605F4" w:rsidRPr="00B759AD" w:rsidRDefault="005605F4" w:rsidP="00E42444">
            <w:pPr>
              <w:spacing w:before="60" w:after="60"/>
              <w:jc w:val="center"/>
              <w:rPr>
                <w:rFonts w:ascii="Calibri" w:eastAsia="Times New Roman" w:hAnsi="Calibri" w:cs="Times New Roman"/>
                <w:lang w:eastAsia="en-GB"/>
              </w:rPr>
            </w:pPr>
            <w:r w:rsidRPr="00B759AD">
              <w:rPr>
                <w:rFonts w:ascii="Calibri" w:eastAsia="Times New Roman" w:hAnsi="Calibri" w:cs="Times New Roman"/>
                <w:lang w:eastAsia="en-GB"/>
              </w:rPr>
              <w:t>&gt; 1.0</w:t>
            </w:r>
          </w:p>
        </w:tc>
        <w:tc>
          <w:tcPr>
            <w:tcW w:w="1303" w:type="dxa"/>
            <w:tcBorders>
              <w:bottom w:val="single" w:sz="4" w:space="0" w:color="auto"/>
            </w:tcBorders>
          </w:tcPr>
          <w:p w:rsidR="005605F4" w:rsidRPr="00B759AD" w:rsidRDefault="005605F4" w:rsidP="00E42444">
            <w:pPr>
              <w:spacing w:before="60" w:after="60"/>
              <w:jc w:val="center"/>
              <w:rPr>
                <w:rFonts w:ascii="Calibri" w:eastAsia="Times New Roman" w:hAnsi="Calibri" w:cs="Times New Roman"/>
                <w:lang w:eastAsia="en-GB"/>
              </w:rPr>
            </w:pPr>
            <w:r w:rsidRPr="00B759AD">
              <w:rPr>
                <w:rFonts w:ascii="Calibri" w:eastAsia="Times New Roman" w:hAnsi="Calibri" w:cs="Times New Roman"/>
                <w:lang w:eastAsia="en-GB"/>
              </w:rPr>
              <w:t>0.6 - 1.0</w:t>
            </w:r>
          </w:p>
        </w:tc>
        <w:tc>
          <w:tcPr>
            <w:tcW w:w="1303" w:type="dxa"/>
            <w:tcBorders>
              <w:bottom w:val="single" w:sz="4" w:space="0" w:color="auto"/>
            </w:tcBorders>
          </w:tcPr>
          <w:p w:rsidR="005605F4" w:rsidRPr="00B759AD" w:rsidRDefault="005605F4" w:rsidP="00E42444">
            <w:pPr>
              <w:spacing w:before="60" w:after="60"/>
              <w:jc w:val="center"/>
              <w:rPr>
                <w:rFonts w:ascii="Calibri" w:eastAsia="Times New Roman" w:hAnsi="Calibri" w:cs="Times New Roman"/>
                <w:lang w:eastAsia="en-GB"/>
              </w:rPr>
            </w:pPr>
            <w:r w:rsidRPr="00B759AD">
              <w:rPr>
                <w:rFonts w:ascii="Calibri" w:eastAsia="Times New Roman" w:hAnsi="Calibri" w:cs="Times New Roman"/>
                <w:lang w:eastAsia="en-GB"/>
              </w:rPr>
              <w:t>0.3 - 0.6</w:t>
            </w:r>
          </w:p>
        </w:tc>
        <w:tc>
          <w:tcPr>
            <w:tcW w:w="1303" w:type="dxa"/>
            <w:tcBorders>
              <w:bottom w:val="single" w:sz="4" w:space="0" w:color="auto"/>
            </w:tcBorders>
          </w:tcPr>
          <w:p w:rsidR="005605F4" w:rsidRPr="00B759AD" w:rsidRDefault="005605F4" w:rsidP="00E42444">
            <w:pPr>
              <w:spacing w:before="60" w:after="60"/>
              <w:jc w:val="center"/>
              <w:rPr>
                <w:rFonts w:ascii="Calibri" w:eastAsia="Times New Roman" w:hAnsi="Calibri" w:cs="Times New Roman"/>
                <w:lang w:eastAsia="en-GB"/>
              </w:rPr>
            </w:pPr>
            <w:r w:rsidRPr="00B759AD">
              <w:rPr>
                <w:rFonts w:ascii="Calibri" w:eastAsia="Times New Roman" w:hAnsi="Calibri" w:cs="Times New Roman"/>
                <w:lang w:eastAsia="en-GB"/>
              </w:rPr>
              <w:t>&lt; 0.3</w:t>
            </w:r>
          </w:p>
        </w:tc>
      </w:tr>
      <w:tr w:rsidR="005605F4" w:rsidRPr="00B759AD" w:rsidTr="00E42444">
        <w:tc>
          <w:tcPr>
            <w:tcW w:w="3828" w:type="dxa"/>
            <w:tcBorders>
              <w:top w:val="single" w:sz="4" w:space="0" w:color="auto"/>
            </w:tcBorders>
          </w:tcPr>
          <w:p w:rsidR="005605F4" w:rsidRPr="00B759AD" w:rsidRDefault="005605F4" w:rsidP="00E42444">
            <w:pPr>
              <w:spacing w:before="60" w:after="60"/>
              <w:rPr>
                <w:rFonts w:ascii="Calibri" w:eastAsia="Times New Roman" w:hAnsi="Calibri" w:cs="Times New Roman"/>
                <w:lang w:eastAsia="en-GB"/>
              </w:rPr>
            </w:pPr>
            <w:r w:rsidRPr="00B759AD">
              <w:rPr>
                <w:rFonts w:ascii="Calibri" w:eastAsia="Times New Roman" w:hAnsi="Calibri" w:cs="Times New Roman"/>
                <w:lang w:eastAsia="en-GB"/>
              </w:rPr>
              <w:t>Loamy sand and sandy loam</w:t>
            </w:r>
            <w:r>
              <w:rPr>
                <w:rFonts w:ascii="Calibri" w:eastAsia="Times New Roman" w:hAnsi="Calibri" w:cs="Times New Roman"/>
                <w:lang w:eastAsia="en-GB"/>
              </w:rPr>
              <w:t xml:space="preserve"> textures</w:t>
            </w:r>
          </w:p>
        </w:tc>
        <w:tc>
          <w:tcPr>
            <w:tcW w:w="1302" w:type="dxa"/>
            <w:tcBorders>
              <w:top w:val="single" w:sz="4" w:space="0" w:color="auto"/>
            </w:tcBorders>
          </w:tcPr>
          <w:p w:rsidR="005605F4" w:rsidRPr="007F1732" w:rsidRDefault="005605F4" w:rsidP="00E42444">
            <w:pPr>
              <w:spacing w:before="60" w:after="60"/>
              <w:jc w:val="center"/>
              <w:rPr>
                <w:rFonts w:ascii="Calibri" w:eastAsia="Times New Roman" w:hAnsi="Calibri" w:cs="Times New Roman"/>
                <w:b/>
                <w:lang w:eastAsia="en-GB"/>
              </w:rPr>
            </w:pPr>
            <w:r w:rsidRPr="007F1732">
              <w:rPr>
                <w:rFonts w:ascii="Calibri" w:eastAsia="Times New Roman" w:hAnsi="Calibri" w:cs="Times New Roman"/>
                <w:b/>
                <w:lang w:eastAsia="en-GB"/>
              </w:rPr>
              <w:t>1</w:t>
            </w:r>
          </w:p>
        </w:tc>
        <w:tc>
          <w:tcPr>
            <w:tcW w:w="1303" w:type="dxa"/>
            <w:tcBorders>
              <w:top w:val="single" w:sz="4" w:space="0" w:color="auto"/>
            </w:tcBorders>
          </w:tcPr>
          <w:p w:rsidR="005605F4" w:rsidRPr="007F1732" w:rsidRDefault="005605F4" w:rsidP="00E42444">
            <w:pPr>
              <w:spacing w:before="60" w:after="60"/>
              <w:jc w:val="center"/>
              <w:rPr>
                <w:rFonts w:ascii="Calibri" w:eastAsia="Times New Roman" w:hAnsi="Calibri" w:cs="Times New Roman"/>
                <w:b/>
                <w:lang w:eastAsia="en-GB"/>
              </w:rPr>
            </w:pPr>
            <w:r w:rsidRPr="007F1732">
              <w:rPr>
                <w:rFonts w:ascii="Calibri" w:eastAsia="Times New Roman" w:hAnsi="Calibri" w:cs="Times New Roman"/>
                <w:b/>
                <w:lang w:eastAsia="en-GB"/>
              </w:rPr>
              <w:t>4</w:t>
            </w:r>
          </w:p>
        </w:tc>
        <w:tc>
          <w:tcPr>
            <w:tcW w:w="1303" w:type="dxa"/>
            <w:tcBorders>
              <w:top w:val="single" w:sz="4" w:space="0" w:color="auto"/>
            </w:tcBorders>
          </w:tcPr>
          <w:p w:rsidR="005605F4" w:rsidRPr="007F1732" w:rsidRDefault="005605F4" w:rsidP="00E42444">
            <w:pPr>
              <w:spacing w:before="60" w:after="60"/>
              <w:jc w:val="center"/>
              <w:rPr>
                <w:rFonts w:ascii="Calibri" w:eastAsia="Times New Roman" w:hAnsi="Calibri" w:cs="Times New Roman"/>
                <w:b/>
                <w:lang w:eastAsia="en-GB"/>
              </w:rPr>
            </w:pPr>
            <w:r w:rsidRPr="007F1732">
              <w:rPr>
                <w:rFonts w:ascii="Calibri" w:eastAsia="Times New Roman" w:hAnsi="Calibri" w:cs="Times New Roman"/>
                <w:b/>
                <w:lang w:eastAsia="en-GB"/>
              </w:rPr>
              <w:t>7</w:t>
            </w:r>
          </w:p>
        </w:tc>
        <w:tc>
          <w:tcPr>
            <w:tcW w:w="1303" w:type="dxa"/>
            <w:tcBorders>
              <w:top w:val="single" w:sz="4" w:space="0" w:color="auto"/>
            </w:tcBorders>
          </w:tcPr>
          <w:p w:rsidR="005605F4" w:rsidRPr="007F1732" w:rsidRDefault="005605F4" w:rsidP="00E42444">
            <w:pPr>
              <w:spacing w:before="60" w:after="60"/>
              <w:jc w:val="center"/>
              <w:rPr>
                <w:rFonts w:ascii="Calibri" w:eastAsia="Times New Roman" w:hAnsi="Calibri" w:cs="Times New Roman"/>
                <w:b/>
                <w:lang w:eastAsia="en-GB"/>
              </w:rPr>
            </w:pPr>
            <w:r w:rsidRPr="007F1732">
              <w:rPr>
                <w:rFonts w:ascii="Calibri" w:eastAsia="Times New Roman" w:hAnsi="Calibri" w:cs="Times New Roman"/>
                <w:b/>
                <w:lang w:eastAsia="en-GB"/>
              </w:rPr>
              <w:t>10</w:t>
            </w:r>
          </w:p>
        </w:tc>
      </w:tr>
      <w:tr w:rsidR="005605F4" w:rsidRPr="00B759AD" w:rsidTr="00E42444">
        <w:tc>
          <w:tcPr>
            <w:tcW w:w="3828" w:type="dxa"/>
          </w:tcPr>
          <w:p w:rsidR="005605F4" w:rsidRPr="00B759AD" w:rsidRDefault="005605F4" w:rsidP="00E42444">
            <w:pPr>
              <w:spacing w:before="60" w:after="60"/>
              <w:rPr>
                <w:rFonts w:ascii="Calibri" w:eastAsia="Times New Roman" w:hAnsi="Calibri" w:cs="Times New Roman"/>
                <w:lang w:eastAsia="en-GB"/>
              </w:rPr>
            </w:pPr>
            <w:r w:rsidRPr="00B759AD">
              <w:rPr>
                <w:rFonts w:ascii="Calibri" w:eastAsia="Times New Roman" w:hAnsi="Calibri" w:cs="Times New Roman"/>
                <w:lang w:eastAsia="en-GB"/>
              </w:rPr>
              <w:lastRenderedPageBreak/>
              <w:t>Sand and loamy sand</w:t>
            </w:r>
            <w:r>
              <w:rPr>
                <w:rFonts w:ascii="Calibri" w:eastAsia="Times New Roman" w:hAnsi="Calibri" w:cs="Times New Roman"/>
                <w:lang w:eastAsia="en-GB"/>
              </w:rPr>
              <w:t xml:space="preserve"> textures</w:t>
            </w:r>
          </w:p>
        </w:tc>
        <w:tc>
          <w:tcPr>
            <w:tcW w:w="1302" w:type="dxa"/>
          </w:tcPr>
          <w:p w:rsidR="005605F4" w:rsidRPr="007F1732" w:rsidRDefault="005605F4" w:rsidP="00E42444">
            <w:pPr>
              <w:spacing w:before="60" w:after="60"/>
              <w:jc w:val="center"/>
              <w:rPr>
                <w:rFonts w:ascii="Calibri" w:eastAsia="Times New Roman" w:hAnsi="Calibri" w:cs="Times New Roman"/>
                <w:b/>
                <w:lang w:eastAsia="en-GB"/>
              </w:rPr>
            </w:pPr>
            <w:r w:rsidRPr="007F1732">
              <w:rPr>
                <w:rFonts w:ascii="Calibri" w:eastAsia="Times New Roman" w:hAnsi="Calibri" w:cs="Times New Roman"/>
                <w:b/>
                <w:lang w:eastAsia="en-GB"/>
              </w:rPr>
              <w:t>2</w:t>
            </w:r>
          </w:p>
        </w:tc>
        <w:tc>
          <w:tcPr>
            <w:tcW w:w="1303" w:type="dxa"/>
          </w:tcPr>
          <w:p w:rsidR="005605F4" w:rsidRPr="007F1732" w:rsidRDefault="005605F4" w:rsidP="00E42444">
            <w:pPr>
              <w:spacing w:before="60" w:after="60"/>
              <w:jc w:val="center"/>
              <w:rPr>
                <w:rFonts w:ascii="Calibri" w:eastAsia="Times New Roman" w:hAnsi="Calibri" w:cs="Times New Roman"/>
                <w:b/>
                <w:lang w:eastAsia="en-GB"/>
              </w:rPr>
            </w:pPr>
            <w:r w:rsidRPr="007F1732">
              <w:rPr>
                <w:rFonts w:ascii="Calibri" w:eastAsia="Times New Roman" w:hAnsi="Calibri" w:cs="Times New Roman"/>
                <w:b/>
                <w:lang w:eastAsia="en-GB"/>
              </w:rPr>
              <w:t>5</w:t>
            </w:r>
          </w:p>
        </w:tc>
        <w:tc>
          <w:tcPr>
            <w:tcW w:w="1303" w:type="dxa"/>
          </w:tcPr>
          <w:p w:rsidR="005605F4" w:rsidRPr="007F1732" w:rsidRDefault="005605F4" w:rsidP="00E42444">
            <w:pPr>
              <w:spacing w:before="60" w:after="60"/>
              <w:jc w:val="center"/>
              <w:rPr>
                <w:rFonts w:ascii="Calibri" w:eastAsia="Times New Roman" w:hAnsi="Calibri" w:cs="Times New Roman"/>
                <w:b/>
                <w:lang w:eastAsia="en-GB"/>
              </w:rPr>
            </w:pPr>
            <w:r w:rsidRPr="007F1732">
              <w:rPr>
                <w:rFonts w:ascii="Calibri" w:eastAsia="Times New Roman" w:hAnsi="Calibri" w:cs="Times New Roman"/>
                <w:b/>
                <w:lang w:eastAsia="en-GB"/>
              </w:rPr>
              <w:t>8</w:t>
            </w:r>
          </w:p>
        </w:tc>
        <w:tc>
          <w:tcPr>
            <w:tcW w:w="1303" w:type="dxa"/>
          </w:tcPr>
          <w:p w:rsidR="005605F4" w:rsidRPr="007F1732" w:rsidRDefault="005605F4" w:rsidP="00E42444">
            <w:pPr>
              <w:spacing w:before="60" w:after="60"/>
              <w:jc w:val="center"/>
              <w:rPr>
                <w:rFonts w:ascii="Calibri" w:eastAsia="Times New Roman" w:hAnsi="Calibri" w:cs="Times New Roman"/>
                <w:b/>
                <w:lang w:eastAsia="en-GB"/>
              </w:rPr>
            </w:pPr>
          </w:p>
        </w:tc>
      </w:tr>
      <w:tr w:rsidR="005605F4" w:rsidRPr="00B759AD" w:rsidTr="00E42444">
        <w:tc>
          <w:tcPr>
            <w:tcW w:w="3828" w:type="dxa"/>
            <w:tcBorders>
              <w:bottom w:val="single" w:sz="4" w:space="0" w:color="auto"/>
            </w:tcBorders>
          </w:tcPr>
          <w:p w:rsidR="005605F4" w:rsidRPr="00B759AD" w:rsidRDefault="005605F4" w:rsidP="00E42444">
            <w:pPr>
              <w:spacing w:before="60" w:after="60"/>
              <w:rPr>
                <w:rFonts w:ascii="Calibri" w:eastAsia="Times New Roman" w:hAnsi="Calibri" w:cs="Times New Roman"/>
                <w:lang w:eastAsia="en-GB"/>
              </w:rPr>
            </w:pPr>
            <w:r w:rsidRPr="00B759AD">
              <w:rPr>
                <w:rFonts w:ascii="Calibri" w:eastAsia="Times New Roman" w:hAnsi="Calibri" w:cs="Times New Roman"/>
                <w:lang w:eastAsia="en-GB"/>
              </w:rPr>
              <w:t xml:space="preserve">Soils with pronounced </w:t>
            </w:r>
            <w:proofErr w:type="spellStart"/>
            <w:r w:rsidRPr="00B759AD">
              <w:rPr>
                <w:rFonts w:ascii="Calibri" w:eastAsia="Times New Roman" w:hAnsi="Calibri" w:cs="Times New Roman"/>
                <w:lang w:eastAsia="en-GB"/>
              </w:rPr>
              <w:t>hydromorphism</w:t>
            </w:r>
            <w:proofErr w:type="spellEnd"/>
          </w:p>
        </w:tc>
        <w:tc>
          <w:tcPr>
            <w:tcW w:w="1302" w:type="dxa"/>
            <w:tcBorders>
              <w:bottom w:val="single" w:sz="4" w:space="0" w:color="auto"/>
            </w:tcBorders>
          </w:tcPr>
          <w:p w:rsidR="005605F4" w:rsidRPr="007F1732" w:rsidRDefault="005605F4" w:rsidP="00E42444">
            <w:pPr>
              <w:spacing w:before="60" w:after="60"/>
              <w:jc w:val="center"/>
              <w:rPr>
                <w:rFonts w:ascii="Calibri" w:eastAsia="Times New Roman" w:hAnsi="Calibri" w:cs="Times New Roman"/>
                <w:b/>
                <w:lang w:eastAsia="en-GB"/>
              </w:rPr>
            </w:pPr>
            <w:r w:rsidRPr="007F1732">
              <w:rPr>
                <w:rFonts w:ascii="Calibri" w:eastAsia="Times New Roman" w:hAnsi="Calibri" w:cs="Times New Roman"/>
                <w:b/>
                <w:lang w:eastAsia="en-GB"/>
              </w:rPr>
              <w:t>3</w:t>
            </w:r>
          </w:p>
        </w:tc>
        <w:tc>
          <w:tcPr>
            <w:tcW w:w="1303" w:type="dxa"/>
            <w:tcBorders>
              <w:bottom w:val="single" w:sz="4" w:space="0" w:color="auto"/>
            </w:tcBorders>
          </w:tcPr>
          <w:p w:rsidR="005605F4" w:rsidRPr="007F1732" w:rsidRDefault="005605F4" w:rsidP="00E42444">
            <w:pPr>
              <w:spacing w:before="60" w:after="60"/>
              <w:jc w:val="center"/>
              <w:rPr>
                <w:rFonts w:ascii="Calibri" w:eastAsia="Times New Roman" w:hAnsi="Calibri" w:cs="Times New Roman"/>
                <w:b/>
                <w:lang w:eastAsia="en-GB"/>
              </w:rPr>
            </w:pPr>
            <w:r w:rsidRPr="007F1732">
              <w:rPr>
                <w:rFonts w:ascii="Calibri" w:eastAsia="Times New Roman" w:hAnsi="Calibri" w:cs="Times New Roman"/>
                <w:b/>
                <w:lang w:eastAsia="en-GB"/>
              </w:rPr>
              <w:t>6</w:t>
            </w:r>
          </w:p>
        </w:tc>
        <w:tc>
          <w:tcPr>
            <w:tcW w:w="1303" w:type="dxa"/>
            <w:tcBorders>
              <w:bottom w:val="single" w:sz="4" w:space="0" w:color="auto"/>
            </w:tcBorders>
          </w:tcPr>
          <w:p w:rsidR="005605F4" w:rsidRPr="007F1732" w:rsidRDefault="005605F4" w:rsidP="00E42444">
            <w:pPr>
              <w:spacing w:before="60" w:after="60"/>
              <w:jc w:val="center"/>
              <w:rPr>
                <w:rFonts w:ascii="Calibri" w:eastAsia="Times New Roman" w:hAnsi="Calibri" w:cs="Times New Roman"/>
                <w:b/>
                <w:lang w:eastAsia="en-GB"/>
              </w:rPr>
            </w:pPr>
            <w:r w:rsidRPr="007F1732">
              <w:rPr>
                <w:rFonts w:ascii="Calibri" w:eastAsia="Times New Roman" w:hAnsi="Calibri" w:cs="Times New Roman"/>
                <w:b/>
                <w:lang w:eastAsia="en-GB"/>
              </w:rPr>
              <w:t>9</w:t>
            </w:r>
          </w:p>
        </w:tc>
        <w:tc>
          <w:tcPr>
            <w:tcW w:w="1303" w:type="dxa"/>
            <w:tcBorders>
              <w:bottom w:val="single" w:sz="4" w:space="0" w:color="auto"/>
            </w:tcBorders>
          </w:tcPr>
          <w:p w:rsidR="005605F4" w:rsidRPr="007F1732" w:rsidRDefault="005605F4" w:rsidP="00E42444">
            <w:pPr>
              <w:spacing w:before="60" w:after="60"/>
              <w:jc w:val="center"/>
              <w:rPr>
                <w:rFonts w:ascii="Calibri" w:eastAsia="Times New Roman" w:hAnsi="Calibri" w:cs="Times New Roman"/>
                <w:b/>
                <w:lang w:eastAsia="en-GB"/>
              </w:rPr>
            </w:pPr>
            <w:r w:rsidRPr="007F1732">
              <w:rPr>
                <w:rFonts w:ascii="Calibri" w:eastAsia="Times New Roman" w:hAnsi="Calibri" w:cs="Times New Roman"/>
                <w:b/>
                <w:lang w:eastAsia="en-GB"/>
              </w:rPr>
              <w:t>11</w:t>
            </w:r>
          </w:p>
        </w:tc>
      </w:tr>
    </w:tbl>
    <w:p w:rsidR="005605F4" w:rsidRDefault="005605F4" w:rsidP="005605F4">
      <w:pPr>
        <w:rPr>
          <w:rFonts w:ascii="Calibri" w:eastAsia="Times New Roman" w:hAnsi="Calibri" w:cs="Times New Roman"/>
          <w:color w:val="1F497D"/>
          <w:lang w:eastAsia="en-GB"/>
        </w:rPr>
      </w:pPr>
    </w:p>
    <w:p w:rsidR="005605F4" w:rsidRPr="00CF0FB1" w:rsidRDefault="005605F4" w:rsidP="005605F4">
      <w:pPr>
        <w:rPr>
          <w:rFonts w:ascii="Calibri" w:eastAsia="Times New Roman" w:hAnsi="Calibri" w:cs="Times New Roman"/>
          <w:lang w:eastAsia="en-GB"/>
        </w:rPr>
      </w:pPr>
      <w:r w:rsidRPr="00CF0FB1">
        <w:rPr>
          <w:rFonts w:ascii="Calibri" w:eastAsia="Times New Roman" w:hAnsi="Calibri" w:cs="Times New Roman"/>
          <w:lang w:eastAsia="en-GB"/>
        </w:rPr>
        <w:t>The following can be observed</w:t>
      </w:r>
      <w:r>
        <w:rPr>
          <w:rFonts w:ascii="Calibri" w:eastAsia="Times New Roman" w:hAnsi="Calibri" w:cs="Times New Roman"/>
          <w:lang w:eastAsia="en-GB"/>
        </w:rPr>
        <w:t xml:space="preserve"> from the report, maps and analyses</w:t>
      </w:r>
      <w:r w:rsidRPr="00CF0FB1">
        <w:rPr>
          <w:rFonts w:ascii="Calibri" w:eastAsia="Times New Roman" w:hAnsi="Calibri" w:cs="Times New Roman"/>
          <w:lang w:eastAsia="en-GB"/>
        </w:rPr>
        <w:t xml:space="preserve">: </w:t>
      </w:r>
    </w:p>
    <w:p w:rsidR="005605F4" w:rsidRDefault="005605F4" w:rsidP="005605F4">
      <w:pPr>
        <w:rPr>
          <w:rFonts w:ascii="Calibri" w:eastAsia="Times New Roman" w:hAnsi="Calibri" w:cs="Times New Roman"/>
          <w:color w:val="1F497D"/>
          <w:lang w:eastAsia="en-GB"/>
        </w:rPr>
      </w:pPr>
    </w:p>
    <w:p w:rsidR="005605F4" w:rsidRPr="00BB5456" w:rsidRDefault="005605F4" w:rsidP="005605F4">
      <w:pPr>
        <w:pStyle w:val="ListParagraph"/>
        <w:numPr>
          <w:ilvl w:val="0"/>
          <w:numId w:val="1"/>
        </w:numPr>
        <w:rPr>
          <w:rFonts w:ascii="Calibri" w:eastAsia="Times New Roman" w:hAnsi="Calibri" w:cs="Times New Roman"/>
          <w:lang w:eastAsia="en-GB"/>
        </w:rPr>
      </w:pPr>
      <w:r w:rsidRPr="00BB5456">
        <w:rPr>
          <w:rFonts w:ascii="Calibri" w:eastAsia="Times New Roman" w:hAnsi="Calibri" w:cs="Times New Roman"/>
          <w:lang w:eastAsia="en-GB"/>
        </w:rPr>
        <w:t xml:space="preserve">Firstly, all the upland soil units 1 to 9 have at least a 0.3 m cover of </w:t>
      </w:r>
      <w:proofErr w:type="spellStart"/>
      <w:r w:rsidRPr="00BB5456">
        <w:rPr>
          <w:rFonts w:ascii="Calibri" w:eastAsia="Times New Roman" w:hAnsi="Calibri" w:cs="Times New Roman"/>
          <w:lang w:eastAsia="en-GB"/>
        </w:rPr>
        <w:t>aeolian</w:t>
      </w:r>
      <w:proofErr w:type="spellEnd"/>
      <w:r w:rsidRPr="00BB5456">
        <w:rPr>
          <w:rFonts w:ascii="Calibri" w:eastAsia="Times New Roman" w:hAnsi="Calibri" w:cs="Times New Roman"/>
          <w:lang w:eastAsia="en-GB"/>
        </w:rPr>
        <w:t xml:space="preserve"> sand. The  only soil units where there </w:t>
      </w:r>
      <w:r w:rsidRPr="00BB5456">
        <w:rPr>
          <w:rFonts w:ascii="Calibri" w:eastAsia="Times New Roman" w:hAnsi="Calibri" w:cs="Times New Roman"/>
          <w:i/>
          <w:lang w:eastAsia="en-GB"/>
        </w:rPr>
        <w:t>may</w:t>
      </w:r>
      <w:r w:rsidRPr="00BB5456">
        <w:rPr>
          <w:rFonts w:ascii="Calibri" w:eastAsia="Times New Roman" w:hAnsi="Calibri" w:cs="Times New Roman"/>
          <w:lang w:eastAsia="en-GB"/>
        </w:rPr>
        <w:t xml:space="preserve"> be no sand cover are 10 and 11.  </w:t>
      </w:r>
    </w:p>
    <w:p w:rsidR="005605F4" w:rsidRDefault="005605F4" w:rsidP="005605F4">
      <w:pPr>
        <w:rPr>
          <w:rFonts w:ascii="Calibri" w:eastAsia="Times New Roman" w:hAnsi="Calibri" w:cs="Times New Roman"/>
          <w:lang w:eastAsia="en-GB"/>
        </w:rPr>
      </w:pPr>
    </w:p>
    <w:p w:rsidR="005605F4" w:rsidRPr="00BB5456" w:rsidRDefault="005605F4" w:rsidP="005605F4">
      <w:pPr>
        <w:pStyle w:val="ListParagraph"/>
        <w:numPr>
          <w:ilvl w:val="0"/>
          <w:numId w:val="1"/>
        </w:numPr>
        <w:rPr>
          <w:rFonts w:ascii="Calibri" w:eastAsia="Times New Roman" w:hAnsi="Calibri" w:cs="Times New Roman"/>
          <w:lang w:eastAsia="en-GB"/>
        </w:rPr>
      </w:pPr>
      <w:r w:rsidRPr="00BB5456">
        <w:rPr>
          <w:rFonts w:ascii="Calibri" w:eastAsia="Times New Roman" w:hAnsi="Calibri" w:cs="Times New Roman"/>
          <w:lang w:eastAsia="en-GB"/>
        </w:rPr>
        <w:t xml:space="preserve">The sand cover obviously varies considerably over short distances because, looking at the soil map, most of the </w:t>
      </w:r>
      <w:r w:rsidRPr="00684D4D">
        <w:rPr>
          <w:rFonts w:ascii="Calibri" w:eastAsia="Times New Roman" w:hAnsi="Calibri" w:cs="Times New Roman"/>
          <w:i/>
          <w:u w:val="single"/>
          <w:lang w:eastAsia="en-GB"/>
        </w:rPr>
        <w:t>mapping units</w:t>
      </w:r>
      <w:r w:rsidRPr="00BB5456">
        <w:rPr>
          <w:rFonts w:ascii="Calibri" w:eastAsia="Times New Roman" w:hAnsi="Calibri" w:cs="Times New Roman"/>
          <w:lang w:eastAsia="en-GB"/>
        </w:rPr>
        <w:t xml:space="preserve"> comprise at least two soil units, </w:t>
      </w:r>
      <w:proofErr w:type="spellStart"/>
      <w:r w:rsidRPr="00BB5456">
        <w:rPr>
          <w:rFonts w:ascii="Calibri" w:eastAsia="Times New Roman" w:hAnsi="Calibri" w:cs="Times New Roman"/>
          <w:lang w:eastAsia="en-GB"/>
        </w:rPr>
        <w:t>eg</w:t>
      </w:r>
      <w:proofErr w:type="spellEnd"/>
      <w:r w:rsidRPr="00BB5456">
        <w:rPr>
          <w:rFonts w:ascii="Calibri" w:eastAsia="Times New Roman" w:hAnsi="Calibri" w:cs="Times New Roman"/>
          <w:lang w:eastAsia="en-GB"/>
        </w:rPr>
        <w:t xml:space="preserve">. 4/2, 1/2/7 etc; individual soil units are </w:t>
      </w:r>
      <w:r w:rsidR="00E42444">
        <w:rPr>
          <w:rFonts w:ascii="Calibri" w:eastAsia="Times New Roman" w:hAnsi="Calibri" w:cs="Times New Roman"/>
          <w:lang w:eastAsia="en-GB"/>
        </w:rPr>
        <w:t xml:space="preserve">very </w:t>
      </w:r>
      <w:r w:rsidRPr="00BB5456">
        <w:rPr>
          <w:rFonts w:ascii="Calibri" w:eastAsia="Times New Roman" w:hAnsi="Calibri" w:cs="Times New Roman"/>
          <w:lang w:eastAsia="en-GB"/>
        </w:rPr>
        <w:t xml:space="preserve">rarely mapped. In the first example, soil unit 4 dominates but soil unit 2 occurs significantly. In the second example, soil unit 1 predominates but units 2 and 7 are also important. </w:t>
      </w:r>
    </w:p>
    <w:p w:rsidR="005605F4" w:rsidRDefault="005605F4" w:rsidP="005605F4">
      <w:pPr>
        <w:rPr>
          <w:rFonts w:ascii="Calibri" w:eastAsia="Times New Roman" w:hAnsi="Calibri" w:cs="Times New Roman"/>
          <w:lang w:eastAsia="en-GB"/>
        </w:rPr>
      </w:pPr>
    </w:p>
    <w:p w:rsidR="005605F4" w:rsidRPr="00BB5456" w:rsidRDefault="005605F4" w:rsidP="005605F4">
      <w:pPr>
        <w:pStyle w:val="ListParagraph"/>
        <w:numPr>
          <w:ilvl w:val="0"/>
          <w:numId w:val="1"/>
        </w:numPr>
        <w:rPr>
          <w:rFonts w:ascii="Calibri" w:eastAsia="Times New Roman" w:hAnsi="Calibri" w:cs="Times New Roman"/>
          <w:lang w:eastAsia="en-GB"/>
        </w:rPr>
      </w:pPr>
      <w:r w:rsidRPr="00BB5456">
        <w:rPr>
          <w:rFonts w:ascii="Calibri" w:eastAsia="Times New Roman" w:hAnsi="Calibri" w:cs="Times New Roman"/>
          <w:lang w:eastAsia="en-GB"/>
        </w:rPr>
        <w:t>In the above classification soil units 1, 4, 7 and 10 are considered to be heavier textured (</w:t>
      </w:r>
      <w:proofErr w:type="spellStart"/>
      <w:r w:rsidRPr="00BB5456">
        <w:rPr>
          <w:rFonts w:ascii="Calibri" w:eastAsia="Times New Roman" w:hAnsi="Calibri" w:cs="Times New Roman"/>
          <w:lang w:eastAsia="en-GB"/>
        </w:rPr>
        <w:t>ie</w:t>
      </w:r>
      <w:proofErr w:type="spellEnd"/>
      <w:r w:rsidRPr="00BB5456">
        <w:rPr>
          <w:rFonts w:ascii="Calibri" w:eastAsia="Times New Roman" w:hAnsi="Calibri" w:cs="Times New Roman"/>
          <w:lang w:eastAsia="en-GB"/>
        </w:rPr>
        <w:t>. more clayey, less sandy) than units 2, 5 and 8. This is a tenuous distinction that is not well supported by the particle-size analyses</w:t>
      </w:r>
      <w:r>
        <w:rPr>
          <w:rFonts w:ascii="Calibri" w:eastAsia="Times New Roman" w:hAnsi="Calibri" w:cs="Times New Roman"/>
          <w:lang w:eastAsia="en-GB"/>
        </w:rPr>
        <w:t>.</w:t>
      </w:r>
      <w:r w:rsidRPr="00BB5456">
        <w:rPr>
          <w:rFonts w:ascii="Calibri" w:eastAsia="Times New Roman" w:hAnsi="Calibri" w:cs="Times New Roman"/>
          <w:lang w:eastAsia="en-GB"/>
        </w:rPr>
        <w:t xml:space="preserve"> There are no data for </w:t>
      </w:r>
      <w:r>
        <w:rPr>
          <w:rFonts w:ascii="Calibri" w:eastAsia="Times New Roman" w:hAnsi="Calibri" w:cs="Times New Roman"/>
          <w:lang w:eastAsia="en-GB"/>
        </w:rPr>
        <w:t>several of the soil u</w:t>
      </w:r>
      <w:r w:rsidRPr="00BB5456">
        <w:rPr>
          <w:rFonts w:ascii="Calibri" w:eastAsia="Times New Roman" w:hAnsi="Calibri" w:cs="Times New Roman"/>
          <w:lang w:eastAsia="en-GB"/>
        </w:rPr>
        <w:t>nits</w:t>
      </w:r>
      <w:r>
        <w:rPr>
          <w:rFonts w:ascii="Calibri" w:eastAsia="Times New Roman" w:hAnsi="Calibri" w:cs="Times New Roman"/>
          <w:lang w:eastAsia="en-GB"/>
        </w:rPr>
        <w:t>; f</w:t>
      </w:r>
      <w:r w:rsidRPr="00BB5456">
        <w:rPr>
          <w:rFonts w:ascii="Calibri" w:eastAsia="Times New Roman" w:hAnsi="Calibri" w:cs="Times New Roman"/>
          <w:lang w:eastAsia="en-GB"/>
        </w:rPr>
        <w:t xml:space="preserve">or soil unit 5 (two sites) the average clay and sand percentages are 5 and 84 respectively; this equates to a texture class of loamy sand. For the heavier soils, the range of clay and sand percentages for soil units 1 and 4 together (8 sites) are 4 - 12 and 69 - 84. Five of the sites are loamy sand, three are sandy loam. </w:t>
      </w:r>
    </w:p>
    <w:p w:rsidR="005605F4" w:rsidRDefault="005605F4" w:rsidP="005605F4">
      <w:pPr>
        <w:rPr>
          <w:rFonts w:ascii="Calibri" w:eastAsia="Times New Roman" w:hAnsi="Calibri" w:cs="Times New Roman"/>
          <w:lang w:eastAsia="en-GB"/>
        </w:rPr>
      </w:pPr>
    </w:p>
    <w:p w:rsidR="005605F4" w:rsidRDefault="005605F4" w:rsidP="005605F4">
      <w:pPr>
        <w:pStyle w:val="ListParagraph"/>
        <w:numPr>
          <w:ilvl w:val="0"/>
          <w:numId w:val="1"/>
        </w:numPr>
        <w:rPr>
          <w:rFonts w:ascii="Calibri" w:eastAsia="Times New Roman" w:hAnsi="Calibri" w:cs="Times New Roman"/>
          <w:lang w:eastAsia="en-GB"/>
        </w:rPr>
      </w:pPr>
      <w:r w:rsidRPr="00BB5456">
        <w:rPr>
          <w:rFonts w:ascii="Calibri" w:eastAsia="Times New Roman" w:hAnsi="Calibri" w:cs="Times New Roman"/>
          <w:lang w:eastAsia="en-GB"/>
        </w:rPr>
        <w:t>According to the particle-size data there are</w:t>
      </w:r>
      <w:r w:rsidR="00E42444">
        <w:rPr>
          <w:rFonts w:ascii="Calibri" w:eastAsia="Times New Roman" w:hAnsi="Calibri" w:cs="Times New Roman"/>
          <w:lang w:eastAsia="en-GB"/>
        </w:rPr>
        <w:t>, in fact,</w:t>
      </w:r>
      <w:r w:rsidRPr="00BB5456">
        <w:rPr>
          <w:rFonts w:ascii="Calibri" w:eastAsia="Times New Roman" w:hAnsi="Calibri" w:cs="Times New Roman"/>
          <w:lang w:eastAsia="en-GB"/>
        </w:rPr>
        <w:t xml:space="preserve"> no soils of "sand" texture.</w:t>
      </w:r>
    </w:p>
    <w:p w:rsidR="005605F4" w:rsidRPr="00D519C2" w:rsidRDefault="005605F4" w:rsidP="005605F4">
      <w:pPr>
        <w:rPr>
          <w:rFonts w:ascii="Calibri" w:eastAsia="Times New Roman" w:hAnsi="Calibri" w:cs="Times New Roman"/>
          <w:lang w:eastAsia="en-GB"/>
        </w:rPr>
      </w:pPr>
    </w:p>
    <w:p w:rsidR="005605F4" w:rsidRDefault="005605F4" w:rsidP="005605F4">
      <w:pPr>
        <w:pStyle w:val="ListParagraph"/>
        <w:numPr>
          <w:ilvl w:val="0"/>
          <w:numId w:val="1"/>
        </w:numPr>
        <w:rPr>
          <w:rFonts w:ascii="Calibri" w:eastAsia="Times New Roman" w:hAnsi="Calibri" w:cs="Times New Roman"/>
          <w:lang w:eastAsia="en-GB"/>
        </w:rPr>
      </w:pPr>
      <w:r w:rsidRPr="004315F5">
        <w:rPr>
          <w:rFonts w:ascii="Calibri" w:eastAsia="Times New Roman" w:hAnsi="Calibri" w:cs="Times New Roman"/>
          <w:lang w:eastAsia="en-GB"/>
        </w:rPr>
        <w:t>According to the particle-size data the sand fraction of all the soils is dominated by fine sand (0.06 - 0.2 mm). The combined fine sand + silt percentage of all the soil units normally ranges from 69 - 84 %.</w:t>
      </w:r>
    </w:p>
    <w:p w:rsidR="005605F4" w:rsidRPr="004315F5" w:rsidRDefault="005605F4" w:rsidP="005605F4">
      <w:pPr>
        <w:rPr>
          <w:rFonts w:ascii="Calibri" w:eastAsia="Times New Roman" w:hAnsi="Calibri" w:cs="Times New Roman"/>
          <w:lang w:eastAsia="en-GB"/>
        </w:rPr>
      </w:pPr>
    </w:p>
    <w:p w:rsidR="005605F4" w:rsidRDefault="005605F4" w:rsidP="005605F4">
      <w:pPr>
        <w:pStyle w:val="ListParagraph"/>
        <w:numPr>
          <w:ilvl w:val="0"/>
          <w:numId w:val="1"/>
        </w:numPr>
        <w:rPr>
          <w:rFonts w:ascii="Calibri" w:eastAsia="Times New Roman" w:hAnsi="Calibri" w:cs="Times New Roman"/>
          <w:lang w:eastAsia="en-GB"/>
        </w:rPr>
      </w:pPr>
      <w:r w:rsidRPr="004315F5">
        <w:rPr>
          <w:rFonts w:ascii="Calibri" w:eastAsia="Times New Roman" w:hAnsi="Calibri" w:cs="Times New Roman"/>
          <w:lang w:eastAsia="en-GB"/>
        </w:rPr>
        <w:t xml:space="preserve">Floodplain and terrace soils are very limited in extent at </w:t>
      </w:r>
      <w:proofErr w:type="spellStart"/>
      <w:r w:rsidRPr="004315F5">
        <w:rPr>
          <w:rFonts w:ascii="Calibri" w:eastAsia="Times New Roman" w:hAnsi="Calibri" w:cs="Times New Roman"/>
          <w:lang w:eastAsia="en-GB"/>
        </w:rPr>
        <w:t>Zobe</w:t>
      </w:r>
      <w:proofErr w:type="spellEnd"/>
      <w:r w:rsidRPr="004315F5">
        <w:rPr>
          <w:rFonts w:ascii="Calibri" w:eastAsia="Times New Roman" w:hAnsi="Calibri" w:cs="Times New Roman"/>
          <w:lang w:eastAsia="en-GB"/>
        </w:rPr>
        <w:t xml:space="preserve"> because of stream incision. The report differentiates only terraces (soil unit 16), </w:t>
      </w:r>
      <w:proofErr w:type="spellStart"/>
      <w:r w:rsidRPr="004315F5">
        <w:rPr>
          <w:rFonts w:ascii="Calibri" w:eastAsia="Times New Roman" w:hAnsi="Calibri" w:cs="Times New Roman"/>
          <w:lang w:eastAsia="en-GB"/>
        </w:rPr>
        <w:t>fadamas</w:t>
      </w:r>
      <w:proofErr w:type="spellEnd"/>
      <w:r w:rsidRPr="004315F5">
        <w:rPr>
          <w:rFonts w:ascii="Calibri" w:eastAsia="Times New Roman" w:hAnsi="Calibri" w:cs="Times New Roman"/>
          <w:lang w:eastAsia="en-GB"/>
        </w:rPr>
        <w:t xml:space="preserve"> (</w:t>
      </w:r>
      <w:r w:rsidR="00E42444">
        <w:rPr>
          <w:rFonts w:ascii="Calibri" w:eastAsia="Times New Roman" w:hAnsi="Calibri" w:cs="Times New Roman"/>
          <w:lang w:eastAsia="en-GB"/>
        </w:rPr>
        <w:t xml:space="preserve">unit </w:t>
      </w:r>
      <w:r w:rsidRPr="004315F5">
        <w:rPr>
          <w:rFonts w:ascii="Calibri" w:eastAsia="Times New Roman" w:hAnsi="Calibri" w:cs="Times New Roman"/>
          <w:lang w:eastAsia="en-GB"/>
        </w:rPr>
        <w:t xml:space="preserve">17) and the </w:t>
      </w:r>
      <w:proofErr w:type="spellStart"/>
      <w:r w:rsidRPr="004315F5">
        <w:rPr>
          <w:rFonts w:ascii="Calibri" w:eastAsia="Times New Roman" w:hAnsi="Calibri" w:cs="Times New Roman"/>
          <w:lang w:eastAsia="en-GB"/>
        </w:rPr>
        <w:t>Karaduwa</w:t>
      </w:r>
      <w:proofErr w:type="spellEnd"/>
      <w:r w:rsidRPr="004315F5">
        <w:rPr>
          <w:rFonts w:ascii="Calibri" w:eastAsia="Times New Roman" w:hAnsi="Calibri" w:cs="Times New Roman"/>
          <w:lang w:eastAsia="en-GB"/>
        </w:rPr>
        <w:t xml:space="preserve"> floodplain (</w:t>
      </w:r>
      <w:r w:rsidR="00E42444">
        <w:rPr>
          <w:rFonts w:ascii="Calibri" w:eastAsia="Times New Roman" w:hAnsi="Calibri" w:cs="Times New Roman"/>
          <w:lang w:eastAsia="en-GB"/>
        </w:rPr>
        <w:t xml:space="preserve">unit </w:t>
      </w:r>
      <w:r w:rsidRPr="004315F5">
        <w:rPr>
          <w:rFonts w:ascii="Calibri" w:eastAsia="Times New Roman" w:hAnsi="Calibri" w:cs="Times New Roman"/>
          <w:lang w:eastAsia="en-GB"/>
        </w:rPr>
        <w:t>18) all with heterogeneous and undifferentiated soils.</w:t>
      </w:r>
    </w:p>
    <w:p w:rsidR="005605F4" w:rsidRPr="004315F5" w:rsidRDefault="005605F4" w:rsidP="005605F4">
      <w:pPr>
        <w:rPr>
          <w:rFonts w:ascii="Calibri" w:eastAsia="Times New Roman" w:hAnsi="Calibri" w:cs="Times New Roman"/>
          <w:lang w:eastAsia="en-GB"/>
        </w:rPr>
      </w:pPr>
    </w:p>
    <w:p w:rsidR="005605F4" w:rsidRPr="004315F5" w:rsidRDefault="005605F4" w:rsidP="005605F4">
      <w:pPr>
        <w:pStyle w:val="ListParagraph"/>
        <w:numPr>
          <w:ilvl w:val="0"/>
          <w:numId w:val="1"/>
        </w:numPr>
        <w:rPr>
          <w:rFonts w:ascii="Calibri" w:eastAsia="Times New Roman" w:hAnsi="Calibri" w:cs="Times New Roman"/>
          <w:lang w:eastAsia="en-GB"/>
        </w:rPr>
      </w:pPr>
      <w:r w:rsidRPr="004315F5">
        <w:rPr>
          <w:rFonts w:ascii="Calibri" w:eastAsia="Times New Roman" w:hAnsi="Calibri" w:cs="Times New Roman"/>
          <w:lang w:eastAsia="en-GB"/>
        </w:rPr>
        <w:t xml:space="preserve">Other soil units at </w:t>
      </w:r>
      <w:proofErr w:type="spellStart"/>
      <w:r w:rsidRPr="004315F5">
        <w:rPr>
          <w:rFonts w:ascii="Calibri" w:eastAsia="Times New Roman" w:hAnsi="Calibri" w:cs="Times New Roman"/>
          <w:lang w:eastAsia="en-GB"/>
        </w:rPr>
        <w:t>Zobe</w:t>
      </w:r>
      <w:proofErr w:type="spellEnd"/>
      <w:r w:rsidRPr="004315F5">
        <w:rPr>
          <w:rFonts w:ascii="Calibri" w:eastAsia="Times New Roman" w:hAnsi="Calibri" w:cs="Times New Roman"/>
          <w:lang w:eastAsia="en-GB"/>
        </w:rPr>
        <w:t xml:space="preserve"> are the </w:t>
      </w:r>
      <w:proofErr w:type="spellStart"/>
      <w:r w:rsidRPr="004315F5">
        <w:rPr>
          <w:rFonts w:ascii="Calibri" w:eastAsia="Times New Roman" w:hAnsi="Calibri" w:cs="Times New Roman"/>
          <w:lang w:eastAsia="en-GB"/>
        </w:rPr>
        <w:t>laterite</w:t>
      </w:r>
      <w:proofErr w:type="spellEnd"/>
      <w:r w:rsidRPr="004315F5">
        <w:rPr>
          <w:rFonts w:ascii="Calibri" w:eastAsia="Times New Roman" w:hAnsi="Calibri" w:cs="Times New Roman"/>
          <w:lang w:eastAsia="en-GB"/>
        </w:rPr>
        <w:t xml:space="preserve"> </w:t>
      </w:r>
      <w:r>
        <w:rPr>
          <w:rFonts w:ascii="Calibri" w:eastAsia="Times New Roman" w:hAnsi="Calibri" w:cs="Times New Roman"/>
          <w:lang w:eastAsia="en-GB"/>
        </w:rPr>
        <w:t xml:space="preserve">and </w:t>
      </w:r>
      <w:r w:rsidRPr="004315F5">
        <w:rPr>
          <w:rFonts w:ascii="Calibri" w:eastAsia="Times New Roman" w:hAnsi="Calibri" w:cs="Times New Roman"/>
          <w:lang w:eastAsia="en-GB"/>
        </w:rPr>
        <w:t>rock outcrops (unit</w:t>
      </w:r>
      <w:r>
        <w:rPr>
          <w:rFonts w:ascii="Calibri" w:eastAsia="Times New Roman" w:hAnsi="Calibri" w:cs="Times New Roman"/>
          <w:lang w:eastAsia="en-GB"/>
        </w:rPr>
        <w:t>s</w:t>
      </w:r>
      <w:r w:rsidRPr="004315F5">
        <w:rPr>
          <w:rFonts w:ascii="Calibri" w:eastAsia="Times New Roman" w:hAnsi="Calibri" w:cs="Times New Roman"/>
          <w:lang w:eastAsia="en-GB"/>
        </w:rPr>
        <w:t xml:space="preserve"> 12</w:t>
      </w:r>
      <w:r w:rsidR="00E42444">
        <w:rPr>
          <w:rFonts w:ascii="Calibri" w:eastAsia="Times New Roman" w:hAnsi="Calibri" w:cs="Times New Roman"/>
          <w:lang w:eastAsia="en-GB"/>
        </w:rPr>
        <w:t xml:space="preserve"> and</w:t>
      </w:r>
      <w:r>
        <w:rPr>
          <w:rFonts w:ascii="Calibri" w:eastAsia="Times New Roman" w:hAnsi="Calibri" w:cs="Times New Roman"/>
          <w:lang w:eastAsia="en-GB"/>
        </w:rPr>
        <w:t xml:space="preserve"> 14</w:t>
      </w:r>
      <w:r w:rsidRPr="004315F5">
        <w:rPr>
          <w:rFonts w:ascii="Calibri" w:eastAsia="Times New Roman" w:hAnsi="Calibri" w:cs="Times New Roman"/>
          <w:lang w:eastAsia="en-GB"/>
        </w:rPr>
        <w:t>) and incised rills, escarpments and badlands (</w:t>
      </w:r>
      <w:r w:rsidR="00E42444">
        <w:rPr>
          <w:rFonts w:ascii="Calibri" w:eastAsia="Times New Roman" w:hAnsi="Calibri" w:cs="Times New Roman"/>
          <w:lang w:eastAsia="en-GB"/>
        </w:rPr>
        <w:t xml:space="preserve">unit </w:t>
      </w:r>
      <w:r w:rsidRPr="004315F5">
        <w:rPr>
          <w:rFonts w:ascii="Calibri" w:eastAsia="Times New Roman" w:hAnsi="Calibri" w:cs="Times New Roman"/>
          <w:lang w:eastAsia="en-GB"/>
        </w:rPr>
        <w:t>15).</w:t>
      </w:r>
    </w:p>
    <w:p w:rsidR="005605F4" w:rsidRDefault="005605F4" w:rsidP="005605F4">
      <w:pPr>
        <w:rPr>
          <w:rFonts w:ascii="Calibri" w:eastAsia="Times New Roman" w:hAnsi="Calibri" w:cs="Times New Roman"/>
          <w:lang w:eastAsia="en-GB"/>
        </w:rPr>
      </w:pPr>
    </w:p>
    <w:p w:rsidR="005605F4" w:rsidRDefault="005605F4" w:rsidP="005605F4">
      <w:pPr>
        <w:rPr>
          <w:rFonts w:ascii="Calibri" w:eastAsia="Times New Roman" w:hAnsi="Calibri" w:cs="Times New Roman"/>
          <w:lang w:eastAsia="en-GB"/>
        </w:rPr>
      </w:pPr>
      <w:r>
        <w:rPr>
          <w:rFonts w:ascii="Calibri" w:eastAsia="Times New Roman" w:hAnsi="Calibri" w:cs="Times New Roman"/>
          <w:lang w:eastAsia="en-GB"/>
        </w:rPr>
        <w:t>There is no doubt that the plethora of soil map units (</w:t>
      </w:r>
      <w:r w:rsidR="00E42444">
        <w:rPr>
          <w:rFonts w:ascii="Calibri" w:eastAsia="Times New Roman" w:hAnsi="Calibri" w:cs="Times New Roman"/>
          <w:lang w:eastAsia="en-GB"/>
        </w:rPr>
        <w:t xml:space="preserve">there are </w:t>
      </w:r>
      <w:r>
        <w:rPr>
          <w:rFonts w:ascii="Calibri" w:eastAsia="Times New Roman" w:hAnsi="Calibri" w:cs="Times New Roman"/>
          <w:lang w:eastAsia="en-GB"/>
        </w:rPr>
        <w:t>more than 80 of them)</w:t>
      </w:r>
      <w:r w:rsidR="00E42444">
        <w:rPr>
          <w:rFonts w:ascii="Calibri" w:eastAsia="Times New Roman" w:hAnsi="Calibri" w:cs="Times New Roman"/>
          <w:lang w:eastAsia="en-GB"/>
        </w:rPr>
        <w:t>,</w:t>
      </w:r>
      <w:r>
        <w:rPr>
          <w:rFonts w:ascii="Calibri" w:eastAsia="Times New Roman" w:hAnsi="Calibri" w:cs="Times New Roman"/>
          <w:lang w:eastAsia="en-GB"/>
        </w:rPr>
        <w:t xml:space="preserve"> most of them including a range of soil types</w:t>
      </w:r>
      <w:r w:rsidR="00E42444">
        <w:rPr>
          <w:rFonts w:ascii="Calibri" w:eastAsia="Times New Roman" w:hAnsi="Calibri" w:cs="Times New Roman"/>
          <w:lang w:eastAsia="en-GB"/>
        </w:rPr>
        <w:t>,</w:t>
      </w:r>
      <w:r>
        <w:rPr>
          <w:rFonts w:ascii="Calibri" w:eastAsia="Times New Roman" w:hAnsi="Calibri" w:cs="Times New Roman"/>
          <w:lang w:eastAsia="en-GB"/>
        </w:rPr>
        <w:t xml:space="preserve"> is confusing and unhelpful. Also, to have 11 upland soil types which can rarely be separately mapped and which differ mostly in their thickness of sand - which itself varies considerably over short distances - is unnecessary as regards assessment of land suitability. It would perhaps have been  more justifiable and practical to have defined fewer soil map units. This is discussed later in this report.</w:t>
      </w:r>
    </w:p>
    <w:p w:rsidR="005605F4" w:rsidRPr="004D487F" w:rsidRDefault="005605F4" w:rsidP="005605F4">
      <w:pPr>
        <w:spacing w:before="180" w:after="180"/>
        <w:rPr>
          <w:rFonts w:ascii="Calibri" w:eastAsia="Times New Roman" w:hAnsi="Calibri" w:cs="Times New Roman"/>
          <w:b/>
          <w:lang w:eastAsia="en-GB"/>
        </w:rPr>
      </w:pPr>
      <w:r w:rsidRPr="004D487F">
        <w:rPr>
          <w:rFonts w:ascii="Calibri" w:eastAsia="Times New Roman" w:hAnsi="Calibri" w:cs="Times New Roman"/>
          <w:b/>
          <w:lang w:eastAsia="en-GB"/>
        </w:rPr>
        <w:t>HYDROLOGICAL PROPERTIES OF THE SOILS</w:t>
      </w:r>
    </w:p>
    <w:p w:rsidR="005605F4" w:rsidRDefault="005605F4" w:rsidP="005605F4">
      <w:pPr>
        <w:rPr>
          <w:rFonts w:ascii="Calibri" w:eastAsia="Times New Roman" w:hAnsi="Calibri" w:cs="Times New Roman"/>
          <w:lang w:eastAsia="en-GB"/>
        </w:rPr>
      </w:pPr>
      <w:r>
        <w:rPr>
          <w:rFonts w:ascii="Calibri" w:eastAsia="Times New Roman" w:hAnsi="Calibri" w:cs="Times New Roman"/>
          <w:lang w:eastAsia="en-GB"/>
        </w:rPr>
        <w:t xml:space="preserve">Chapter 5 of the study discusses soil available water capacity (AWC), hydraulic conductivity and infiltration rates. Data are discussed primarily according to the </w:t>
      </w:r>
      <w:proofErr w:type="spellStart"/>
      <w:r>
        <w:rPr>
          <w:rFonts w:ascii="Calibri" w:eastAsia="Times New Roman" w:hAnsi="Calibri" w:cs="Times New Roman"/>
          <w:lang w:eastAsia="en-GB"/>
        </w:rPr>
        <w:t>aeolian</w:t>
      </w:r>
      <w:proofErr w:type="spellEnd"/>
      <w:r>
        <w:rPr>
          <w:rFonts w:ascii="Calibri" w:eastAsia="Times New Roman" w:hAnsi="Calibri" w:cs="Times New Roman"/>
          <w:lang w:eastAsia="en-GB"/>
        </w:rPr>
        <w:t xml:space="preserve"> cover sand and the underlying clayey weathering products. Correlation of results with clay content is sought. </w:t>
      </w:r>
    </w:p>
    <w:p w:rsidR="005605F4" w:rsidRDefault="005605F4" w:rsidP="005605F4">
      <w:pPr>
        <w:rPr>
          <w:rFonts w:ascii="Calibri" w:eastAsia="Times New Roman" w:hAnsi="Calibri" w:cs="Times New Roman"/>
          <w:lang w:eastAsia="en-GB"/>
        </w:rPr>
      </w:pPr>
    </w:p>
    <w:p w:rsidR="005605F4" w:rsidRDefault="005605F4" w:rsidP="005605F4">
      <w:pPr>
        <w:rPr>
          <w:rFonts w:ascii="Calibri" w:eastAsia="Times New Roman" w:hAnsi="Calibri" w:cs="Times New Roman"/>
          <w:lang w:eastAsia="en-GB"/>
        </w:rPr>
      </w:pPr>
      <w:r>
        <w:rPr>
          <w:rFonts w:ascii="Calibri" w:eastAsia="Times New Roman" w:hAnsi="Calibri" w:cs="Times New Roman"/>
          <w:lang w:eastAsia="en-GB"/>
        </w:rPr>
        <w:t xml:space="preserve">For AWC - the volume of water held between pF 4.2 (wilting point) and pF 2.0 (field capacity) - there are no data per soil unit. AWC of the sand is quoted at 13 % and 14 % and of the underlying material 12 %. In chapter 2 of the study a range of values from 8 % to 18 % is quoted for the sandy soils. All these values seem slightly low; soils dominated by fine sandy (and silt) textures tend to hold </w:t>
      </w:r>
      <w:r>
        <w:rPr>
          <w:rFonts w:ascii="Calibri" w:eastAsia="Times New Roman" w:hAnsi="Calibri" w:cs="Times New Roman"/>
          <w:lang w:eastAsia="en-GB"/>
        </w:rPr>
        <w:lastRenderedPageBreak/>
        <w:t>considerable available moisture. However, these values present little constraint to irrigation; scheduling would be adjusted to fit the water retention and release characteristics of the soils.</w:t>
      </w:r>
    </w:p>
    <w:p w:rsidR="005605F4" w:rsidRDefault="005605F4" w:rsidP="005605F4">
      <w:pPr>
        <w:rPr>
          <w:rFonts w:ascii="Calibri" w:eastAsia="Times New Roman" w:hAnsi="Calibri" w:cs="Times New Roman"/>
          <w:lang w:eastAsia="en-GB"/>
        </w:rPr>
      </w:pPr>
    </w:p>
    <w:p w:rsidR="005605F4" w:rsidRDefault="005605F4" w:rsidP="005605F4">
      <w:pPr>
        <w:rPr>
          <w:rFonts w:ascii="Calibri" w:eastAsia="Times New Roman" w:hAnsi="Calibri" w:cs="Times New Roman"/>
          <w:lang w:eastAsia="en-GB"/>
        </w:rPr>
      </w:pPr>
      <w:r>
        <w:rPr>
          <w:rFonts w:ascii="Calibri" w:eastAsia="Times New Roman" w:hAnsi="Calibri" w:cs="Times New Roman"/>
          <w:lang w:eastAsia="en-GB"/>
        </w:rPr>
        <w:t xml:space="preserve">A wide range of saturated hydraulic conductivity (K, cm/hr) measurements was obtained. Again, though, data are not presented per soil unit. For the </w:t>
      </w:r>
      <w:proofErr w:type="spellStart"/>
      <w:r>
        <w:rPr>
          <w:rFonts w:ascii="Calibri" w:eastAsia="Times New Roman" w:hAnsi="Calibri" w:cs="Times New Roman"/>
          <w:lang w:eastAsia="en-GB"/>
        </w:rPr>
        <w:t>aeolian</w:t>
      </w:r>
      <w:proofErr w:type="spellEnd"/>
      <w:r>
        <w:rPr>
          <w:rFonts w:ascii="Calibri" w:eastAsia="Times New Roman" w:hAnsi="Calibri" w:cs="Times New Roman"/>
          <w:lang w:eastAsia="en-GB"/>
        </w:rPr>
        <w:t xml:space="preserve"> sand most K values are between 1.0 and 20.0 cm/hr. For the clayey layers underlying the cover sand, K  values are understandably lower, with the majority falling between 0.05 and 6.0 cm/hr. For soils having permeability values of &lt; 2.0 cm/hr some temporary </w:t>
      </w:r>
      <w:proofErr w:type="spellStart"/>
      <w:r>
        <w:rPr>
          <w:rFonts w:ascii="Calibri" w:eastAsia="Times New Roman" w:hAnsi="Calibri" w:cs="Times New Roman"/>
          <w:lang w:eastAsia="en-GB"/>
        </w:rPr>
        <w:t>waterlogging</w:t>
      </w:r>
      <w:proofErr w:type="spellEnd"/>
      <w:r>
        <w:rPr>
          <w:rFonts w:ascii="Calibri" w:eastAsia="Times New Roman" w:hAnsi="Calibri" w:cs="Times New Roman"/>
          <w:lang w:eastAsia="en-GB"/>
        </w:rPr>
        <w:t xml:space="preserve"> might be expected, and drainage required.</w:t>
      </w:r>
    </w:p>
    <w:p w:rsidR="005605F4" w:rsidRDefault="005605F4" w:rsidP="005605F4">
      <w:pPr>
        <w:rPr>
          <w:rFonts w:ascii="Calibri" w:eastAsia="Times New Roman" w:hAnsi="Calibri" w:cs="Times New Roman"/>
          <w:lang w:eastAsia="en-GB"/>
        </w:rPr>
      </w:pPr>
    </w:p>
    <w:p w:rsidR="005605F4" w:rsidRDefault="005605F4" w:rsidP="005605F4">
      <w:pPr>
        <w:rPr>
          <w:rFonts w:ascii="Calibri" w:eastAsia="Times New Roman" w:hAnsi="Calibri" w:cs="Times New Roman"/>
          <w:lang w:eastAsia="en-GB"/>
        </w:rPr>
      </w:pPr>
      <w:r>
        <w:rPr>
          <w:rFonts w:ascii="Calibri" w:eastAsia="Times New Roman" w:hAnsi="Calibri" w:cs="Times New Roman"/>
          <w:lang w:eastAsia="en-GB"/>
        </w:rPr>
        <w:t xml:space="preserve">The clayey substrata of the shallower sandy soils - soil units 7, 8, 9, 10 and 11 - have a very slow to moderate permeability. For strata having permeability values of &lt; 2.0 cm/hr, coupled with the sharp textural break with the sand above, temporary </w:t>
      </w:r>
      <w:proofErr w:type="spellStart"/>
      <w:r>
        <w:rPr>
          <w:rFonts w:ascii="Calibri" w:eastAsia="Times New Roman" w:hAnsi="Calibri" w:cs="Times New Roman"/>
          <w:lang w:eastAsia="en-GB"/>
        </w:rPr>
        <w:t>waterlogging</w:t>
      </w:r>
      <w:proofErr w:type="spellEnd"/>
      <w:r>
        <w:rPr>
          <w:rFonts w:ascii="Calibri" w:eastAsia="Times New Roman" w:hAnsi="Calibri" w:cs="Times New Roman"/>
          <w:lang w:eastAsia="en-GB"/>
        </w:rPr>
        <w:t xml:space="preserve"> might be expected, and drainage required.</w:t>
      </w:r>
    </w:p>
    <w:p w:rsidR="005605F4" w:rsidRDefault="005605F4" w:rsidP="005605F4">
      <w:pPr>
        <w:rPr>
          <w:rFonts w:ascii="Calibri" w:eastAsia="Times New Roman" w:hAnsi="Calibri" w:cs="Times New Roman"/>
          <w:lang w:eastAsia="en-GB"/>
        </w:rPr>
      </w:pPr>
    </w:p>
    <w:p w:rsidR="005605F4" w:rsidRDefault="005605F4" w:rsidP="005605F4">
      <w:pPr>
        <w:rPr>
          <w:rFonts w:ascii="Calibri" w:eastAsia="Times New Roman" w:hAnsi="Calibri" w:cs="Times New Roman"/>
          <w:lang w:eastAsia="en-GB"/>
        </w:rPr>
      </w:pPr>
      <w:r>
        <w:rPr>
          <w:rFonts w:ascii="Calibri" w:eastAsia="Times New Roman" w:hAnsi="Calibri" w:cs="Times New Roman"/>
          <w:lang w:eastAsia="en-GB"/>
        </w:rPr>
        <w:t>The slow and moderate permeability of some of the sandy soil horizons is - reasonably - attributed to either compaction or to thin clay / clay enriched lenses in the sand.</w:t>
      </w:r>
    </w:p>
    <w:p w:rsidR="005605F4" w:rsidRDefault="005605F4" w:rsidP="005605F4">
      <w:pPr>
        <w:rPr>
          <w:rFonts w:ascii="Calibri" w:eastAsia="Times New Roman" w:hAnsi="Calibri" w:cs="Times New Roman"/>
          <w:lang w:eastAsia="en-GB"/>
        </w:rPr>
      </w:pPr>
    </w:p>
    <w:p w:rsidR="005605F4" w:rsidRDefault="005605F4" w:rsidP="005605F4">
      <w:pPr>
        <w:rPr>
          <w:rFonts w:ascii="Calibri" w:eastAsia="Times New Roman" w:hAnsi="Calibri" w:cs="Times New Roman"/>
          <w:lang w:eastAsia="en-GB"/>
        </w:rPr>
      </w:pPr>
      <w:r>
        <w:rPr>
          <w:rFonts w:ascii="Calibri" w:eastAsia="Times New Roman" w:hAnsi="Calibri" w:cs="Times New Roman"/>
          <w:lang w:eastAsia="en-GB"/>
        </w:rPr>
        <w:t>Infiltration rates are presented per soil unit (excepting unit 3), as follows:</w:t>
      </w:r>
    </w:p>
    <w:p w:rsidR="005605F4" w:rsidRDefault="005605F4" w:rsidP="005605F4">
      <w:pPr>
        <w:rPr>
          <w:rFonts w:ascii="Calibri" w:eastAsia="Times New Roman" w:hAnsi="Calibri" w:cs="Times New Roman"/>
          <w:lang w:eastAsia="en-GB"/>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40"/>
        <w:gridCol w:w="1848"/>
        <w:gridCol w:w="1848"/>
        <w:gridCol w:w="2361"/>
      </w:tblGrid>
      <w:tr w:rsidR="005605F4" w:rsidRPr="008F2B8D" w:rsidTr="00E42444">
        <w:tc>
          <w:tcPr>
            <w:tcW w:w="1740" w:type="dxa"/>
            <w:vMerge w:val="restart"/>
            <w:tcBorders>
              <w:top w:val="single" w:sz="4" w:space="0" w:color="auto"/>
            </w:tcBorders>
            <w:vAlign w:val="center"/>
          </w:tcPr>
          <w:p w:rsidR="005605F4" w:rsidRPr="008F2B8D" w:rsidRDefault="005605F4" w:rsidP="00E42444">
            <w:pPr>
              <w:spacing w:before="40" w:after="40"/>
              <w:jc w:val="center"/>
              <w:rPr>
                <w:rFonts w:ascii="Calibri" w:eastAsia="Times New Roman" w:hAnsi="Calibri" w:cs="Times New Roman"/>
                <w:b/>
                <w:lang w:eastAsia="en-GB"/>
              </w:rPr>
            </w:pPr>
            <w:r w:rsidRPr="008F2B8D">
              <w:rPr>
                <w:rFonts w:ascii="Calibri" w:eastAsia="Times New Roman" w:hAnsi="Calibri" w:cs="Times New Roman"/>
                <w:b/>
                <w:lang w:eastAsia="en-GB"/>
              </w:rPr>
              <w:t>Soil unit</w:t>
            </w:r>
          </w:p>
        </w:tc>
        <w:tc>
          <w:tcPr>
            <w:tcW w:w="3696" w:type="dxa"/>
            <w:gridSpan w:val="2"/>
            <w:tcBorders>
              <w:top w:val="single" w:sz="4" w:space="0" w:color="auto"/>
            </w:tcBorders>
          </w:tcPr>
          <w:p w:rsidR="005605F4" w:rsidRPr="008F2B8D" w:rsidRDefault="005605F4" w:rsidP="00E42444">
            <w:pPr>
              <w:spacing w:before="40" w:after="40"/>
              <w:jc w:val="center"/>
              <w:rPr>
                <w:rFonts w:ascii="Calibri" w:eastAsia="Times New Roman" w:hAnsi="Calibri" w:cs="Times New Roman"/>
                <w:b/>
                <w:lang w:eastAsia="en-GB"/>
              </w:rPr>
            </w:pPr>
            <w:r w:rsidRPr="008F2B8D">
              <w:rPr>
                <w:rFonts w:ascii="Calibri" w:eastAsia="Times New Roman" w:hAnsi="Calibri" w:cs="Times New Roman"/>
                <w:b/>
                <w:lang w:eastAsia="en-GB"/>
              </w:rPr>
              <w:t>Infiltration rate, cm/hr</w:t>
            </w:r>
          </w:p>
        </w:tc>
        <w:tc>
          <w:tcPr>
            <w:tcW w:w="2361" w:type="dxa"/>
            <w:vMerge w:val="restart"/>
            <w:tcBorders>
              <w:top w:val="single" w:sz="4" w:space="0" w:color="auto"/>
            </w:tcBorders>
            <w:vAlign w:val="center"/>
          </w:tcPr>
          <w:p w:rsidR="005605F4" w:rsidRPr="008F2B8D" w:rsidRDefault="005605F4" w:rsidP="00E42444">
            <w:pPr>
              <w:spacing w:before="40" w:after="40"/>
              <w:rPr>
                <w:rFonts w:ascii="Calibri" w:eastAsia="Times New Roman" w:hAnsi="Calibri" w:cs="Times New Roman"/>
                <w:b/>
                <w:lang w:eastAsia="en-GB"/>
              </w:rPr>
            </w:pPr>
            <w:r w:rsidRPr="008F2B8D">
              <w:rPr>
                <w:rFonts w:ascii="Calibri" w:eastAsia="Times New Roman" w:hAnsi="Calibri" w:cs="Times New Roman"/>
                <w:b/>
                <w:lang w:eastAsia="en-GB"/>
              </w:rPr>
              <w:t>Rating</w:t>
            </w:r>
          </w:p>
        </w:tc>
      </w:tr>
      <w:tr w:rsidR="005605F4" w:rsidRPr="008F2B8D" w:rsidTr="00E42444">
        <w:tc>
          <w:tcPr>
            <w:tcW w:w="1740" w:type="dxa"/>
            <w:vMerge/>
            <w:tcBorders>
              <w:bottom w:val="single" w:sz="4" w:space="0" w:color="auto"/>
            </w:tcBorders>
          </w:tcPr>
          <w:p w:rsidR="005605F4" w:rsidRPr="008F2B8D" w:rsidRDefault="005605F4" w:rsidP="00E42444">
            <w:pPr>
              <w:spacing w:before="40" w:after="40"/>
              <w:jc w:val="center"/>
              <w:rPr>
                <w:rFonts w:ascii="Calibri" w:eastAsia="Times New Roman" w:hAnsi="Calibri" w:cs="Times New Roman"/>
                <w:i/>
                <w:lang w:eastAsia="en-GB"/>
              </w:rPr>
            </w:pPr>
          </w:p>
        </w:tc>
        <w:tc>
          <w:tcPr>
            <w:tcW w:w="1848" w:type="dxa"/>
            <w:tcBorders>
              <w:bottom w:val="single" w:sz="4" w:space="0" w:color="auto"/>
            </w:tcBorders>
          </w:tcPr>
          <w:p w:rsidR="005605F4" w:rsidRPr="008F2B8D" w:rsidRDefault="005605F4" w:rsidP="00E42444">
            <w:pPr>
              <w:spacing w:before="40" w:after="40"/>
              <w:jc w:val="center"/>
              <w:rPr>
                <w:rFonts w:ascii="Calibri" w:eastAsia="Times New Roman" w:hAnsi="Calibri" w:cs="Times New Roman"/>
                <w:i/>
                <w:lang w:eastAsia="en-GB"/>
              </w:rPr>
            </w:pPr>
            <w:r w:rsidRPr="008F2B8D">
              <w:rPr>
                <w:rFonts w:ascii="Calibri" w:eastAsia="Times New Roman" w:hAnsi="Calibri" w:cs="Times New Roman"/>
                <w:i/>
                <w:lang w:eastAsia="en-GB"/>
              </w:rPr>
              <w:t>range</w:t>
            </w:r>
          </w:p>
        </w:tc>
        <w:tc>
          <w:tcPr>
            <w:tcW w:w="1848" w:type="dxa"/>
            <w:tcBorders>
              <w:bottom w:val="single" w:sz="4" w:space="0" w:color="auto"/>
            </w:tcBorders>
          </w:tcPr>
          <w:p w:rsidR="005605F4" w:rsidRPr="008F2B8D" w:rsidRDefault="005605F4" w:rsidP="00E42444">
            <w:pPr>
              <w:spacing w:before="40" w:after="40"/>
              <w:jc w:val="center"/>
              <w:rPr>
                <w:rFonts w:ascii="Calibri" w:eastAsia="Times New Roman" w:hAnsi="Calibri" w:cs="Times New Roman"/>
                <w:i/>
                <w:lang w:eastAsia="en-GB"/>
              </w:rPr>
            </w:pPr>
            <w:r w:rsidRPr="008F2B8D">
              <w:rPr>
                <w:rFonts w:ascii="Calibri" w:eastAsia="Times New Roman" w:hAnsi="Calibri" w:cs="Times New Roman"/>
                <w:i/>
                <w:lang w:eastAsia="en-GB"/>
              </w:rPr>
              <w:t>average</w:t>
            </w:r>
          </w:p>
        </w:tc>
        <w:tc>
          <w:tcPr>
            <w:tcW w:w="2361" w:type="dxa"/>
            <w:vMerge/>
            <w:tcBorders>
              <w:bottom w:val="single" w:sz="4" w:space="0" w:color="auto"/>
            </w:tcBorders>
          </w:tcPr>
          <w:p w:rsidR="005605F4" w:rsidRPr="008F2B8D" w:rsidRDefault="005605F4" w:rsidP="00E42444">
            <w:pPr>
              <w:spacing w:before="40" w:after="40"/>
              <w:rPr>
                <w:rFonts w:ascii="Calibri" w:eastAsia="Times New Roman" w:hAnsi="Calibri" w:cs="Times New Roman"/>
                <w:i/>
                <w:lang w:eastAsia="en-GB"/>
              </w:rPr>
            </w:pPr>
          </w:p>
        </w:tc>
      </w:tr>
      <w:tr w:rsidR="005605F4" w:rsidTr="00E42444">
        <w:tc>
          <w:tcPr>
            <w:tcW w:w="1740" w:type="dxa"/>
            <w:tcBorders>
              <w:top w:val="single" w:sz="4" w:space="0" w:color="auto"/>
            </w:tcBorders>
          </w:tcPr>
          <w:p w:rsidR="005605F4" w:rsidRDefault="005605F4" w:rsidP="00E42444">
            <w:pPr>
              <w:spacing w:before="40" w:after="40"/>
              <w:jc w:val="center"/>
              <w:rPr>
                <w:rFonts w:ascii="Calibri" w:eastAsia="Times New Roman" w:hAnsi="Calibri" w:cs="Times New Roman"/>
                <w:lang w:eastAsia="en-GB"/>
              </w:rPr>
            </w:pPr>
            <w:r>
              <w:rPr>
                <w:rFonts w:ascii="Calibri" w:eastAsia="Times New Roman" w:hAnsi="Calibri" w:cs="Times New Roman"/>
                <w:lang w:eastAsia="en-GB"/>
              </w:rPr>
              <w:t>1, 2</w:t>
            </w:r>
          </w:p>
        </w:tc>
        <w:tc>
          <w:tcPr>
            <w:tcW w:w="1848" w:type="dxa"/>
            <w:tcBorders>
              <w:top w:val="single" w:sz="4" w:space="0" w:color="auto"/>
            </w:tcBorders>
          </w:tcPr>
          <w:p w:rsidR="005605F4" w:rsidRDefault="005605F4" w:rsidP="00E42444">
            <w:pPr>
              <w:spacing w:before="40" w:after="40"/>
              <w:jc w:val="center"/>
              <w:rPr>
                <w:rFonts w:ascii="Calibri" w:eastAsia="Times New Roman" w:hAnsi="Calibri" w:cs="Times New Roman"/>
                <w:lang w:eastAsia="en-GB"/>
              </w:rPr>
            </w:pPr>
            <w:r>
              <w:rPr>
                <w:rFonts w:ascii="Calibri" w:eastAsia="Times New Roman" w:hAnsi="Calibri" w:cs="Times New Roman"/>
                <w:lang w:eastAsia="en-GB"/>
              </w:rPr>
              <w:t>10 - 30</w:t>
            </w:r>
          </w:p>
        </w:tc>
        <w:tc>
          <w:tcPr>
            <w:tcW w:w="1848" w:type="dxa"/>
            <w:tcBorders>
              <w:top w:val="single" w:sz="4" w:space="0" w:color="auto"/>
            </w:tcBorders>
          </w:tcPr>
          <w:p w:rsidR="005605F4" w:rsidRDefault="005605F4" w:rsidP="00E42444">
            <w:pPr>
              <w:spacing w:before="40" w:after="40"/>
              <w:jc w:val="center"/>
              <w:rPr>
                <w:rFonts w:ascii="Calibri" w:eastAsia="Times New Roman" w:hAnsi="Calibri" w:cs="Times New Roman"/>
                <w:lang w:eastAsia="en-GB"/>
              </w:rPr>
            </w:pPr>
            <w:r>
              <w:rPr>
                <w:rFonts w:ascii="Calibri" w:eastAsia="Times New Roman" w:hAnsi="Calibri" w:cs="Times New Roman"/>
                <w:lang w:eastAsia="en-GB"/>
              </w:rPr>
              <w:t>20</w:t>
            </w:r>
          </w:p>
        </w:tc>
        <w:tc>
          <w:tcPr>
            <w:tcW w:w="2361" w:type="dxa"/>
            <w:tcBorders>
              <w:top w:val="single" w:sz="4" w:space="0" w:color="auto"/>
            </w:tcBorders>
          </w:tcPr>
          <w:p w:rsidR="005605F4" w:rsidRDefault="005605F4" w:rsidP="00E42444">
            <w:pPr>
              <w:spacing w:before="40" w:after="40"/>
              <w:rPr>
                <w:rFonts w:ascii="Calibri" w:eastAsia="Times New Roman" w:hAnsi="Calibri" w:cs="Times New Roman"/>
                <w:lang w:eastAsia="en-GB"/>
              </w:rPr>
            </w:pPr>
            <w:r>
              <w:rPr>
                <w:rFonts w:ascii="Calibri" w:eastAsia="Times New Roman" w:hAnsi="Calibri" w:cs="Times New Roman"/>
                <w:lang w:eastAsia="en-GB"/>
              </w:rPr>
              <w:t>rapid</w:t>
            </w:r>
          </w:p>
        </w:tc>
      </w:tr>
      <w:tr w:rsidR="005605F4" w:rsidTr="00E42444">
        <w:tc>
          <w:tcPr>
            <w:tcW w:w="1740" w:type="dxa"/>
          </w:tcPr>
          <w:p w:rsidR="005605F4" w:rsidRDefault="005605F4" w:rsidP="00E42444">
            <w:pPr>
              <w:spacing w:before="40" w:after="40"/>
              <w:jc w:val="center"/>
              <w:rPr>
                <w:rFonts w:ascii="Calibri" w:eastAsia="Times New Roman" w:hAnsi="Calibri" w:cs="Times New Roman"/>
                <w:lang w:eastAsia="en-GB"/>
              </w:rPr>
            </w:pPr>
            <w:r>
              <w:rPr>
                <w:rFonts w:ascii="Calibri" w:eastAsia="Times New Roman" w:hAnsi="Calibri" w:cs="Times New Roman"/>
                <w:lang w:eastAsia="en-GB"/>
              </w:rPr>
              <w:t>4, 5</w:t>
            </w:r>
          </w:p>
        </w:tc>
        <w:tc>
          <w:tcPr>
            <w:tcW w:w="1848" w:type="dxa"/>
          </w:tcPr>
          <w:p w:rsidR="005605F4" w:rsidRDefault="005605F4" w:rsidP="00E42444">
            <w:pPr>
              <w:spacing w:before="40" w:after="40"/>
              <w:jc w:val="center"/>
              <w:rPr>
                <w:rFonts w:ascii="Calibri" w:eastAsia="Times New Roman" w:hAnsi="Calibri" w:cs="Times New Roman"/>
                <w:lang w:eastAsia="en-GB"/>
              </w:rPr>
            </w:pPr>
            <w:r>
              <w:rPr>
                <w:rFonts w:ascii="Calibri" w:eastAsia="Times New Roman" w:hAnsi="Calibri" w:cs="Times New Roman"/>
                <w:lang w:eastAsia="en-GB"/>
              </w:rPr>
              <w:t>14 - 24</w:t>
            </w:r>
          </w:p>
        </w:tc>
        <w:tc>
          <w:tcPr>
            <w:tcW w:w="1848" w:type="dxa"/>
          </w:tcPr>
          <w:p w:rsidR="005605F4" w:rsidRDefault="005605F4" w:rsidP="00E42444">
            <w:pPr>
              <w:spacing w:before="40" w:after="40"/>
              <w:jc w:val="center"/>
              <w:rPr>
                <w:rFonts w:ascii="Calibri" w:eastAsia="Times New Roman" w:hAnsi="Calibri" w:cs="Times New Roman"/>
                <w:lang w:eastAsia="en-GB"/>
              </w:rPr>
            </w:pPr>
            <w:r>
              <w:rPr>
                <w:rFonts w:ascii="Calibri" w:eastAsia="Times New Roman" w:hAnsi="Calibri" w:cs="Times New Roman"/>
                <w:lang w:eastAsia="en-GB"/>
              </w:rPr>
              <w:t>18</w:t>
            </w:r>
          </w:p>
        </w:tc>
        <w:tc>
          <w:tcPr>
            <w:tcW w:w="2361" w:type="dxa"/>
          </w:tcPr>
          <w:p w:rsidR="005605F4" w:rsidRDefault="005605F4" w:rsidP="00E42444">
            <w:pPr>
              <w:spacing w:before="40" w:after="40"/>
              <w:rPr>
                <w:rFonts w:ascii="Calibri" w:eastAsia="Times New Roman" w:hAnsi="Calibri" w:cs="Times New Roman"/>
                <w:lang w:eastAsia="en-GB"/>
              </w:rPr>
            </w:pPr>
            <w:r>
              <w:rPr>
                <w:rFonts w:ascii="Calibri" w:eastAsia="Times New Roman" w:hAnsi="Calibri" w:cs="Times New Roman"/>
                <w:lang w:eastAsia="en-GB"/>
              </w:rPr>
              <w:t>rapid</w:t>
            </w:r>
          </w:p>
        </w:tc>
      </w:tr>
      <w:tr w:rsidR="005605F4" w:rsidTr="00E42444">
        <w:tc>
          <w:tcPr>
            <w:tcW w:w="1740" w:type="dxa"/>
          </w:tcPr>
          <w:p w:rsidR="005605F4" w:rsidRDefault="005605F4" w:rsidP="00E42444">
            <w:pPr>
              <w:spacing w:before="40" w:after="40"/>
              <w:jc w:val="center"/>
              <w:rPr>
                <w:rFonts w:ascii="Calibri" w:eastAsia="Times New Roman" w:hAnsi="Calibri" w:cs="Times New Roman"/>
                <w:lang w:eastAsia="en-GB"/>
              </w:rPr>
            </w:pPr>
            <w:r>
              <w:rPr>
                <w:rFonts w:ascii="Calibri" w:eastAsia="Times New Roman" w:hAnsi="Calibri" w:cs="Times New Roman"/>
                <w:lang w:eastAsia="en-GB"/>
              </w:rPr>
              <w:t>6</w:t>
            </w:r>
          </w:p>
        </w:tc>
        <w:tc>
          <w:tcPr>
            <w:tcW w:w="1848" w:type="dxa"/>
          </w:tcPr>
          <w:p w:rsidR="005605F4" w:rsidRDefault="005605F4" w:rsidP="00E42444">
            <w:pPr>
              <w:spacing w:before="40" w:after="40"/>
              <w:jc w:val="center"/>
              <w:rPr>
                <w:rFonts w:ascii="Calibri" w:eastAsia="Times New Roman" w:hAnsi="Calibri" w:cs="Times New Roman"/>
                <w:lang w:eastAsia="en-GB"/>
              </w:rPr>
            </w:pPr>
            <w:r>
              <w:rPr>
                <w:rFonts w:ascii="Calibri" w:eastAsia="Times New Roman" w:hAnsi="Calibri" w:cs="Times New Roman"/>
                <w:lang w:eastAsia="en-GB"/>
              </w:rPr>
              <w:t>5 - 8</w:t>
            </w:r>
          </w:p>
        </w:tc>
        <w:tc>
          <w:tcPr>
            <w:tcW w:w="1848" w:type="dxa"/>
          </w:tcPr>
          <w:p w:rsidR="005605F4" w:rsidRDefault="005605F4" w:rsidP="00E42444">
            <w:pPr>
              <w:spacing w:before="40" w:after="40"/>
              <w:jc w:val="center"/>
              <w:rPr>
                <w:rFonts w:ascii="Calibri" w:eastAsia="Times New Roman" w:hAnsi="Calibri" w:cs="Times New Roman"/>
                <w:lang w:eastAsia="en-GB"/>
              </w:rPr>
            </w:pPr>
            <w:r>
              <w:rPr>
                <w:rFonts w:ascii="Calibri" w:eastAsia="Times New Roman" w:hAnsi="Calibri" w:cs="Times New Roman"/>
                <w:lang w:eastAsia="en-GB"/>
              </w:rPr>
              <w:t>7</w:t>
            </w:r>
          </w:p>
        </w:tc>
        <w:tc>
          <w:tcPr>
            <w:tcW w:w="2361" w:type="dxa"/>
          </w:tcPr>
          <w:p w:rsidR="005605F4" w:rsidRDefault="005605F4" w:rsidP="00E42444">
            <w:pPr>
              <w:spacing w:before="40" w:after="40"/>
              <w:rPr>
                <w:rFonts w:ascii="Calibri" w:eastAsia="Times New Roman" w:hAnsi="Calibri" w:cs="Times New Roman"/>
                <w:lang w:eastAsia="en-GB"/>
              </w:rPr>
            </w:pPr>
            <w:r>
              <w:rPr>
                <w:rFonts w:ascii="Calibri" w:eastAsia="Times New Roman" w:hAnsi="Calibri" w:cs="Times New Roman"/>
                <w:lang w:eastAsia="en-GB"/>
              </w:rPr>
              <w:t>moderately rapid</w:t>
            </w:r>
          </w:p>
        </w:tc>
      </w:tr>
      <w:tr w:rsidR="005605F4" w:rsidTr="00E42444">
        <w:tc>
          <w:tcPr>
            <w:tcW w:w="1740" w:type="dxa"/>
          </w:tcPr>
          <w:p w:rsidR="005605F4" w:rsidRDefault="005605F4" w:rsidP="00E42444">
            <w:pPr>
              <w:spacing w:before="40" w:after="40"/>
              <w:jc w:val="center"/>
              <w:rPr>
                <w:rFonts w:ascii="Calibri" w:eastAsia="Times New Roman" w:hAnsi="Calibri" w:cs="Times New Roman"/>
                <w:lang w:eastAsia="en-GB"/>
              </w:rPr>
            </w:pPr>
            <w:r>
              <w:rPr>
                <w:rFonts w:ascii="Calibri" w:eastAsia="Times New Roman" w:hAnsi="Calibri" w:cs="Times New Roman"/>
                <w:lang w:eastAsia="en-GB"/>
              </w:rPr>
              <w:t>7, 8</w:t>
            </w:r>
          </w:p>
        </w:tc>
        <w:tc>
          <w:tcPr>
            <w:tcW w:w="1848" w:type="dxa"/>
          </w:tcPr>
          <w:p w:rsidR="005605F4" w:rsidRDefault="005605F4" w:rsidP="00E42444">
            <w:pPr>
              <w:spacing w:before="40" w:after="40"/>
              <w:jc w:val="center"/>
              <w:rPr>
                <w:rFonts w:ascii="Calibri" w:eastAsia="Times New Roman" w:hAnsi="Calibri" w:cs="Times New Roman"/>
                <w:lang w:eastAsia="en-GB"/>
              </w:rPr>
            </w:pPr>
            <w:r>
              <w:rPr>
                <w:rFonts w:ascii="Calibri" w:eastAsia="Times New Roman" w:hAnsi="Calibri" w:cs="Times New Roman"/>
                <w:lang w:eastAsia="en-GB"/>
              </w:rPr>
              <w:t>10 - 26</w:t>
            </w:r>
          </w:p>
        </w:tc>
        <w:tc>
          <w:tcPr>
            <w:tcW w:w="1848" w:type="dxa"/>
          </w:tcPr>
          <w:p w:rsidR="005605F4" w:rsidRDefault="005605F4" w:rsidP="00E42444">
            <w:pPr>
              <w:spacing w:before="40" w:after="40"/>
              <w:jc w:val="center"/>
              <w:rPr>
                <w:rFonts w:ascii="Calibri" w:eastAsia="Times New Roman" w:hAnsi="Calibri" w:cs="Times New Roman"/>
                <w:lang w:eastAsia="en-GB"/>
              </w:rPr>
            </w:pPr>
            <w:r>
              <w:rPr>
                <w:rFonts w:ascii="Calibri" w:eastAsia="Times New Roman" w:hAnsi="Calibri" w:cs="Times New Roman"/>
                <w:lang w:eastAsia="en-GB"/>
              </w:rPr>
              <w:t>18</w:t>
            </w:r>
          </w:p>
        </w:tc>
        <w:tc>
          <w:tcPr>
            <w:tcW w:w="2361" w:type="dxa"/>
          </w:tcPr>
          <w:p w:rsidR="005605F4" w:rsidRDefault="005605F4" w:rsidP="00E42444">
            <w:pPr>
              <w:spacing w:before="40" w:after="40"/>
              <w:rPr>
                <w:rFonts w:ascii="Calibri" w:eastAsia="Times New Roman" w:hAnsi="Calibri" w:cs="Times New Roman"/>
                <w:lang w:eastAsia="en-GB"/>
              </w:rPr>
            </w:pPr>
            <w:r>
              <w:rPr>
                <w:rFonts w:ascii="Calibri" w:eastAsia="Times New Roman" w:hAnsi="Calibri" w:cs="Times New Roman"/>
                <w:lang w:eastAsia="en-GB"/>
              </w:rPr>
              <w:t>rapid</w:t>
            </w:r>
          </w:p>
        </w:tc>
      </w:tr>
      <w:tr w:rsidR="005605F4" w:rsidTr="00E42444">
        <w:tc>
          <w:tcPr>
            <w:tcW w:w="1740" w:type="dxa"/>
          </w:tcPr>
          <w:p w:rsidR="005605F4" w:rsidRDefault="005605F4" w:rsidP="00E42444">
            <w:pPr>
              <w:spacing w:before="40" w:after="40"/>
              <w:jc w:val="center"/>
              <w:rPr>
                <w:rFonts w:ascii="Calibri" w:eastAsia="Times New Roman" w:hAnsi="Calibri" w:cs="Times New Roman"/>
                <w:lang w:eastAsia="en-GB"/>
              </w:rPr>
            </w:pPr>
            <w:r>
              <w:rPr>
                <w:rFonts w:ascii="Calibri" w:eastAsia="Times New Roman" w:hAnsi="Calibri" w:cs="Times New Roman"/>
                <w:lang w:eastAsia="en-GB"/>
              </w:rPr>
              <w:t>9</w:t>
            </w:r>
          </w:p>
        </w:tc>
        <w:tc>
          <w:tcPr>
            <w:tcW w:w="1848" w:type="dxa"/>
          </w:tcPr>
          <w:p w:rsidR="005605F4" w:rsidRDefault="005605F4" w:rsidP="00E42444">
            <w:pPr>
              <w:spacing w:before="40" w:after="40"/>
              <w:jc w:val="center"/>
              <w:rPr>
                <w:rFonts w:ascii="Calibri" w:eastAsia="Times New Roman" w:hAnsi="Calibri" w:cs="Times New Roman"/>
                <w:lang w:eastAsia="en-GB"/>
              </w:rPr>
            </w:pPr>
            <w:r>
              <w:rPr>
                <w:rFonts w:ascii="Calibri" w:eastAsia="Times New Roman" w:hAnsi="Calibri" w:cs="Times New Roman"/>
                <w:lang w:eastAsia="en-GB"/>
              </w:rPr>
              <w:t>8 - 16</w:t>
            </w:r>
          </w:p>
        </w:tc>
        <w:tc>
          <w:tcPr>
            <w:tcW w:w="1848" w:type="dxa"/>
          </w:tcPr>
          <w:p w:rsidR="005605F4" w:rsidRDefault="005605F4" w:rsidP="00E42444">
            <w:pPr>
              <w:spacing w:before="40" w:after="40"/>
              <w:jc w:val="center"/>
              <w:rPr>
                <w:rFonts w:ascii="Calibri" w:eastAsia="Times New Roman" w:hAnsi="Calibri" w:cs="Times New Roman"/>
                <w:lang w:eastAsia="en-GB"/>
              </w:rPr>
            </w:pPr>
            <w:r>
              <w:rPr>
                <w:rFonts w:ascii="Calibri" w:eastAsia="Times New Roman" w:hAnsi="Calibri" w:cs="Times New Roman"/>
                <w:lang w:eastAsia="en-GB"/>
              </w:rPr>
              <w:t>12</w:t>
            </w:r>
          </w:p>
        </w:tc>
        <w:tc>
          <w:tcPr>
            <w:tcW w:w="2361" w:type="dxa"/>
          </w:tcPr>
          <w:p w:rsidR="005605F4" w:rsidRDefault="005605F4" w:rsidP="00E42444">
            <w:pPr>
              <w:spacing w:before="40" w:after="40"/>
              <w:rPr>
                <w:rFonts w:ascii="Calibri" w:eastAsia="Times New Roman" w:hAnsi="Calibri" w:cs="Times New Roman"/>
                <w:lang w:eastAsia="en-GB"/>
              </w:rPr>
            </w:pPr>
            <w:r>
              <w:rPr>
                <w:rFonts w:ascii="Calibri" w:eastAsia="Times New Roman" w:hAnsi="Calibri" w:cs="Times New Roman"/>
                <w:lang w:eastAsia="en-GB"/>
              </w:rPr>
              <w:t>moderately rapid</w:t>
            </w:r>
          </w:p>
        </w:tc>
      </w:tr>
      <w:tr w:rsidR="005605F4" w:rsidTr="00E42444">
        <w:tc>
          <w:tcPr>
            <w:tcW w:w="1740" w:type="dxa"/>
          </w:tcPr>
          <w:p w:rsidR="005605F4" w:rsidRDefault="005605F4" w:rsidP="00E42444">
            <w:pPr>
              <w:spacing w:before="40" w:after="40"/>
              <w:jc w:val="center"/>
              <w:rPr>
                <w:rFonts w:ascii="Calibri" w:eastAsia="Times New Roman" w:hAnsi="Calibri" w:cs="Times New Roman"/>
                <w:lang w:eastAsia="en-GB"/>
              </w:rPr>
            </w:pPr>
            <w:r>
              <w:rPr>
                <w:rFonts w:ascii="Calibri" w:eastAsia="Times New Roman" w:hAnsi="Calibri" w:cs="Times New Roman"/>
                <w:lang w:eastAsia="en-GB"/>
              </w:rPr>
              <w:t>10</w:t>
            </w:r>
          </w:p>
        </w:tc>
        <w:tc>
          <w:tcPr>
            <w:tcW w:w="1848" w:type="dxa"/>
          </w:tcPr>
          <w:p w:rsidR="005605F4" w:rsidRDefault="005605F4" w:rsidP="00E42444">
            <w:pPr>
              <w:spacing w:before="40" w:after="40"/>
              <w:jc w:val="center"/>
              <w:rPr>
                <w:rFonts w:ascii="Calibri" w:eastAsia="Times New Roman" w:hAnsi="Calibri" w:cs="Times New Roman"/>
                <w:lang w:eastAsia="en-GB"/>
              </w:rPr>
            </w:pPr>
            <w:r>
              <w:rPr>
                <w:rFonts w:ascii="Calibri" w:eastAsia="Times New Roman" w:hAnsi="Calibri" w:cs="Times New Roman"/>
                <w:lang w:eastAsia="en-GB"/>
              </w:rPr>
              <w:t>3 - 12</w:t>
            </w:r>
          </w:p>
        </w:tc>
        <w:tc>
          <w:tcPr>
            <w:tcW w:w="1848" w:type="dxa"/>
          </w:tcPr>
          <w:p w:rsidR="005605F4" w:rsidRDefault="005605F4" w:rsidP="00E42444">
            <w:pPr>
              <w:spacing w:before="40" w:after="40"/>
              <w:jc w:val="center"/>
              <w:rPr>
                <w:rFonts w:ascii="Calibri" w:eastAsia="Times New Roman" w:hAnsi="Calibri" w:cs="Times New Roman"/>
                <w:lang w:eastAsia="en-GB"/>
              </w:rPr>
            </w:pPr>
            <w:r>
              <w:rPr>
                <w:rFonts w:ascii="Calibri" w:eastAsia="Times New Roman" w:hAnsi="Calibri" w:cs="Times New Roman"/>
                <w:lang w:eastAsia="en-GB"/>
              </w:rPr>
              <w:t>8</w:t>
            </w:r>
          </w:p>
        </w:tc>
        <w:tc>
          <w:tcPr>
            <w:tcW w:w="2361" w:type="dxa"/>
          </w:tcPr>
          <w:p w:rsidR="005605F4" w:rsidRDefault="005605F4" w:rsidP="00E42444">
            <w:pPr>
              <w:spacing w:before="40" w:after="40"/>
              <w:rPr>
                <w:rFonts w:ascii="Calibri" w:eastAsia="Times New Roman" w:hAnsi="Calibri" w:cs="Times New Roman"/>
                <w:lang w:eastAsia="en-GB"/>
              </w:rPr>
            </w:pPr>
            <w:r>
              <w:rPr>
                <w:rFonts w:ascii="Calibri" w:eastAsia="Times New Roman" w:hAnsi="Calibri" w:cs="Times New Roman"/>
                <w:lang w:eastAsia="en-GB"/>
              </w:rPr>
              <w:t>moderately rapid</w:t>
            </w:r>
          </w:p>
        </w:tc>
      </w:tr>
      <w:tr w:rsidR="005605F4" w:rsidTr="00E42444">
        <w:tc>
          <w:tcPr>
            <w:tcW w:w="1740" w:type="dxa"/>
            <w:tcBorders>
              <w:bottom w:val="single" w:sz="4" w:space="0" w:color="auto"/>
            </w:tcBorders>
          </w:tcPr>
          <w:p w:rsidR="005605F4" w:rsidRDefault="005605F4" w:rsidP="00E42444">
            <w:pPr>
              <w:spacing w:before="40" w:after="40"/>
              <w:jc w:val="center"/>
              <w:rPr>
                <w:rFonts w:ascii="Calibri" w:eastAsia="Times New Roman" w:hAnsi="Calibri" w:cs="Times New Roman"/>
                <w:lang w:eastAsia="en-GB"/>
              </w:rPr>
            </w:pPr>
            <w:r>
              <w:rPr>
                <w:rFonts w:ascii="Calibri" w:eastAsia="Times New Roman" w:hAnsi="Calibri" w:cs="Times New Roman"/>
                <w:lang w:eastAsia="en-GB"/>
              </w:rPr>
              <w:t>11</w:t>
            </w:r>
          </w:p>
        </w:tc>
        <w:tc>
          <w:tcPr>
            <w:tcW w:w="1848" w:type="dxa"/>
            <w:tcBorders>
              <w:bottom w:val="single" w:sz="4" w:space="0" w:color="auto"/>
            </w:tcBorders>
          </w:tcPr>
          <w:p w:rsidR="005605F4" w:rsidRDefault="005605F4" w:rsidP="00E42444">
            <w:pPr>
              <w:spacing w:before="40" w:after="40"/>
              <w:jc w:val="center"/>
              <w:rPr>
                <w:rFonts w:ascii="Calibri" w:eastAsia="Times New Roman" w:hAnsi="Calibri" w:cs="Times New Roman"/>
                <w:lang w:eastAsia="en-GB"/>
              </w:rPr>
            </w:pPr>
            <w:r>
              <w:rPr>
                <w:rFonts w:ascii="Calibri" w:eastAsia="Times New Roman" w:hAnsi="Calibri" w:cs="Times New Roman"/>
                <w:lang w:eastAsia="en-GB"/>
              </w:rPr>
              <w:t>6 - 20</w:t>
            </w:r>
          </w:p>
        </w:tc>
        <w:tc>
          <w:tcPr>
            <w:tcW w:w="1848" w:type="dxa"/>
            <w:tcBorders>
              <w:bottom w:val="single" w:sz="4" w:space="0" w:color="auto"/>
            </w:tcBorders>
          </w:tcPr>
          <w:p w:rsidR="005605F4" w:rsidRDefault="005605F4" w:rsidP="00E42444">
            <w:pPr>
              <w:spacing w:before="40" w:after="40"/>
              <w:jc w:val="center"/>
              <w:rPr>
                <w:rFonts w:ascii="Calibri" w:eastAsia="Times New Roman" w:hAnsi="Calibri" w:cs="Times New Roman"/>
                <w:lang w:eastAsia="en-GB"/>
              </w:rPr>
            </w:pPr>
            <w:r>
              <w:rPr>
                <w:rFonts w:ascii="Calibri" w:eastAsia="Times New Roman" w:hAnsi="Calibri" w:cs="Times New Roman"/>
                <w:lang w:eastAsia="en-GB"/>
              </w:rPr>
              <w:t>9</w:t>
            </w:r>
          </w:p>
        </w:tc>
        <w:tc>
          <w:tcPr>
            <w:tcW w:w="2361" w:type="dxa"/>
            <w:tcBorders>
              <w:bottom w:val="single" w:sz="4" w:space="0" w:color="auto"/>
            </w:tcBorders>
          </w:tcPr>
          <w:p w:rsidR="005605F4" w:rsidRDefault="005605F4" w:rsidP="00E42444">
            <w:pPr>
              <w:spacing w:before="40" w:after="40"/>
              <w:rPr>
                <w:rFonts w:ascii="Calibri" w:eastAsia="Times New Roman" w:hAnsi="Calibri" w:cs="Times New Roman"/>
                <w:lang w:eastAsia="en-GB"/>
              </w:rPr>
            </w:pPr>
            <w:r>
              <w:rPr>
                <w:rFonts w:ascii="Calibri" w:eastAsia="Times New Roman" w:hAnsi="Calibri" w:cs="Times New Roman"/>
                <w:lang w:eastAsia="en-GB"/>
              </w:rPr>
              <w:t>moderately rapid</w:t>
            </w:r>
          </w:p>
        </w:tc>
      </w:tr>
    </w:tbl>
    <w:p w:rsidR="005605F4" w:rsidRDefault="005605F4" w:rsidP="005605F4">
      <w:pPr>
        <w:rPr>
          <w:rFonts w:ascii="Calibri" w:eastAsia="Times New Roman" w:hAnsi="Calibri" w:cs="Times New Roman"/>
          <w:lang w:eastAsia="en-GB"/>
        </w:rPr>
      </w:pPr>
    </w:p>
    <w:p w:rsidR="005605F4" w:rsidRDefault="005605F4" w:rsidP="005605F4">
      <w:pPr>
        <w:rPr>
          <w:rFonts w:ascii="Calibri" w:eastAsia="Times New Roman" w:hAnsi="Calibri" w:cs="Times New Roman"/>
          <w:lang w:eastAsia="en-GB"/>
        </w:rPr>
      </w:pPr>
      <w:r>
        <w:rPr>
          <w:rFonts w:ascii="Calibri" w:eastAsia="Times New Roman" w:hAnsi="Calibri" w:cs="Times New Roman"/>
          <w:lang w:eastAsia="en-GB"/>
        </w:rPr>
        <w:t xml:space="preserve">The table shows that for all the soil units having at least 0.3 m of sand cover and not in </w:t>
      </w:r>
      <w:proofErr w:type="spellStart"/>
      <w:r>
        <w:rPr>
          <w:rFonts w:ascii="Calibri" w:eastAsia="Times New Roman" w:hAnsi="Calibri" w:cs="Times New Roman"/>
          <w:lang w:eastAsia="en-GB"/>
        </w:rPr>
        <w:t>depressional</w:t>
      </w:r>
      <w:proofErr w:type="spellEnd"/>
      <w:r>
        <w:rPr>
          <w:rFonts w:ascii="Calibri" w:eastAsia="Times New Roman" w:hAnsi="Calibri" w:cs="Times New Roman"/>
          <w:lang w:eastAsia="en-GB"/>
        </w:rPr>
        <w:t xml:space="preserve"> areas - </w:t>
      </w:r>
      <w:proofErr w:type="spellStart"/>
      <w:r>
        <w:rPr>
          <w:rFonts w:ascii="Calibri" w:eastAsia="Times New Roman" w:hAnsi="Calibri" w:cs="Times New Roman"/>
          <w:lang w:eastAsia="en-GB"/>
        </w:rPr>
        <w:t>ie</w:t>
      </w:r>
      <w:proofErr w:type="spellEnd"/>
      <w:r>
        <w:rPr>
          <w:rFonts w:ascii="Calibri" w:eastAsia="Times New Roman" w:hAnsi="Calibri" w:cs="Times New Roman"/>
          <w:lang w:eastAsia="en-GB"/>
        </w:rPr>
        <w:t xml:space="preserve">. units 1, 2, 4, 5, 7 and 8 - the infiltration rate is rapid. The study report claims that the rates are atypically rapid because the soils were not pre-wetted and because of lateral outward seepage from the </w:t>
      </w:r>
      <w:proofErr w:type="spellStart"/>
      <w:r>
        <w:rPr>
          <w:rFonts w:ascii="Calibri" w:eastAsia="Times New Roman" w:hAnsi="Calibri" w:cs="Times New Roman"/>
          <w:lang w:eastAsia="en-GB"/>
        </w:rPr>
        <w:t>infiltrometer</w:t>
      </w:r>
      <w:proofErr w:type="spellEnd"/>
      <w:r>
        <w:rPr>
          <w:rFonts w:ascii="Calibri" w:eastAsia="Times New Roman" w:hAnsi="Calibri" w:cs="Times New Roman"/>
          <w:lang w:eastAsia="en-GB"/>
        </w:rPr>
        <w:t>. However, the rapid infiltration rates are typical of sandy soils and pre-wetting would not be expected to make a significant reduction. It is not known if the tests were carried out on virgin or cultivated sites, but in cultivated areas the infiltration might be higher.</w:t>
      </w:r>
    </w:p>
    <w:p w:rsidR="005605F4" w:rsidRDefault="005605F4" w:rsidP="005605F4">
      <w:pPr>
        <w:rPr>
          <w:rFonts w:ascii="Calibri" w:eastAsia="Times New Roman" w:hAnsi="Calibri" w:cs="Times New Roman"/>
          <w:lang w:eastAsia="en-GB"/>
        </w:rPr>
      </w:pPr>
    </w:p>
    <w:p w:rsidR="005605F4" w:rsidRDefault="005605F4" w:rsidP="005605F4">
      <w:pPr>
        <w:rPr>
          <w:rFonts w:ascii="Calibri" w:eastAsia="Times New Roman" w:hAnsi="Calibri" w:cs="Times New Roman"/>
          <w:lang w:eastAsia="en-GB"/>
        </w:rPr>
      </w:pPr>
      <w:r>
        <w:rPr>
          <w:rFonts w:ascii="Calibri" w:eastAsia="Times New Roman" w:hAnsi="Calibri" w:cs="Times New Roman"/>
          <w:lang w:eastAsia="en-GB"/>
        </w:rPr>
        <w:t xml:space="preserve">Incredibly, the rapid infiltration is considered non-problematical when assessing land suitability, soils with such rates being considered moderately suitable for surface irrigation. [The fact that the shallower sandy soils have a slow subsoil permeability leads to the statements in the report and on the suitability maps that </w:t>
      </w:r>
      <w:r w:rsidRPr="003C465F">
        <w:rPr>
          <w:rFonts w:ascii="Calibri" w:eastAsia="Times New Roman" w:hAnsi="Calibri" w:cs="Times New Roman"/>
          <w:i/>
          <w:lang w:eastAsia="en-GB"/>
        </w:rPr>
        <w:t>"only flood irrigation can be considered feasible"</w:t>
      </w:r>
      <w:r>
        <w:rPr>
          <w:rFonts w:ascii="Calibri" w:eastAsia="Times New Roman" w:hAnsi="Calibri" w:cs="Times New Roman"/>
          <w:lang w:eastAsia="en-GB"/>
        </w:rPr>
        <w:t xml:space="preserve"> and </w:t>
      </w:r>
      <w:r w:rsidRPr="003C465F">
        <w:rPr>
          <w:rFonts w:ascii="Calibri" w:eastAsia="Times New Roman" w:hAnsi="Calibri" w:cs="Times New Roman"/>
          <w:i/>
          <w:lang w:eastAsia="en-GB"/>
        </w:rPr>
        <w:t>"preferably for furrow irrigation with comparatively short runs"</w:t>
      </w:r>
      <w:r>
        <w:rPr>
          <w:rFonts w:ascii="Calibri" w:eastAsia="Times New Roman" w:hAnsi="Calibri" w:cs="Times New Roman"/>
          <w:lang w:eastAsia="en-GB"/>
        </w:rPr>
        <w:t xml:space="preserve"> and </w:t>
      </w:r>
      <w:r w:rsidRPr="003C465F">
        <w:rPr>
          <w:rFonts w:ascii="Calibri" w:eastAsia="Times New Roman" w:hAnsi="Calibri" w:cs="Times New Roman"/>
          <w:i/>
          <w:lang w:eastAsia="en-GB"/>
        </w:rPr>
        <w:t>"only furrow irrigation, short runs, frequent irrigation"</w:t>
      </w:r>
      <w:r>
        <w:rPr>
          <w:rFonts w:ascii="Calibri" w:eastAsia="Times New Roman" w:hAnsi="Calibri" w:cs="Times New Roman"/>
          <w:lang w:eastAsia="en-GB"/>
        </w:rPr>
        <w:t xml:space="preserve"> ]</w:t>
      </w:r>
    </w:p>
    <w:p w:rsidR="005605F4" w:rsidRDefault="005605F4" w:rsidP="005605F4">
      <w:pPr>
        <w:rPr>
          <w:rFonts w:ascii="Calibri" w:eastAsia="Times New Roman" w:hAnsi="Calibri" w:cs="Times New Roman"/>
          <w:lang w:eastAsia="en-GB"/>
        </w:rPr>
      </w:pPr>
    </w:p>
    <w:p w:rsidR="005605F4" w:rsidRDefault="005605F4" w:rsidP="005605F4">
      <w:pPr>
        <w:rPr>
          <w:rFonts w:ascii="Calibri" w:eastAsia="Times New Roman" w:hAnsi="Calibri" w:cs="Times New Roman"/>
          <w:lang w:eastAsia="en-GB"/>
        </w:rPr>
      </w:pPr>
      <w:r>
        <w:rPr>
          <w:rFonts w:ascii="Calibri" w:eastAsia="Times New Roman" w:hAnsi="Calibri" w:cs="Times New Roman"/>
          <w:lang w:eastAsia="en-GB"/>
        </w:rPr>
        <w:t xml:space="preserve">Landon (1991. </w:t>
      </w:r>
      <w:r w:rsidRPr="009743C3">
        <w:rPr>
          <w:rFonts w:ascii="Calibri" w:eastAsia="Times New Roman" w:hAnsi="Calibri" w:cs="Times New Roman"/>
          <w:i/>
          <w:lang w:eastAsia="en-GB"/>
        </w:rPr>
        <w:t>Booker Tropical Soil Manual</w:t>
      </w:r>
      <w:r>
        <w:rPr>
          <w:rFonts w:ascii="Calibri" w:eastAsia="Times New Roman" w:hAnsi="Calibri" w:cs="Times New Roman"/>
          <w:lang w:eastAsia="en-GB"/>
        </w:rPr>
        <w:t>) states that the upper limit for surface irrigation is frequently acknowledged to be about 10.0 to 12.5 cm/hr, although rates up to 20 to 25 cm/hr may occur in special circumstances and in very small basins. Large-scale, though, such high infiltration rates must be considered unsuitable for surface irrigation; all canals would require lining, furrows would be very short and any basins would be very small. The field layout would resemble a miniature patchwork resulting in serious constraints to any mechanisation and making water distribution very complicated, especially as the irrigation would need to be very frequent on the sandier soils.</w:t>
      </w:r>
    </w:p>
    <w:p w:rsidR="005605F4" w:rsidRDefault="005605F4" w:rsidP="005605F4">
      <w:pPr>
        <w:rPr>
          <w:rFonts w:ascii="Calibri" w:eastAsia="Times New Roman" w:hAnsi="Calibri" w:cs="Times New Roman"/>
          <w:lang w:eastAsia="en-GB"/>
        </w:rPr>
      </w:pPr>
    </w:p>
    <w:p w:rsidR="005605F4" w:rsidRDefault="005605F4" w:rsidP="005605F4">
      <w:pPr>
        <w:rPr>
          <w:rFonts w:ascii="Calibri" w:eastAsia="Times New Roman" w:hAnsi="Calibri" w:cs="Times New Roman"/>
          <w:lang w:eastAsia="en-GB"/>
        </w:rPr>
      </w:pPr>
      <w:r>
        <w:rPr>
          <w:rFonts w:ascii="Calibri" w:eastAsia="Times New Roman" w:hAnsi="Calibri" w:cs="Times New Roman"/>
          <w:lang w:eastAsia="en-GB"/>
        </w:rPr>
        <w:t>Conventionally, soils with rapid infiltration are only considered for overhead methods of irrigation.</w:t>
      </w:r>
    </w:p>
    <w:p w:rsidR="005605F4" w:rsidRDefault="005605F4" w:rsidP="005605F4">
      <w:pPr>
        <w:autoSpaceDE w:val="0"/>
        <w:autoSpaceDN w:val="0"/>
        <w:adjustRightInd w:val="0"/>
        <w:spacing w:before="180" w:after="180"/>
        <w:rPr>
          <w:rFonts w:cs="Times New Roman"/>
          <w:b/>
          <w:color w:val="000000"/>
        </w:rPr>
      </w:pPr>
      <w:r w:rsidRPr="00C05974">
        <w:rPr>
          <w:rFonts w:cs="Times New Roman"/>
          <w:b/>
          <w:color w:val="000000"/>
        </w:rPr>
        <w:t>FERTILITY STATUS OF THE SOILS AND SALINITY HAZARDS</w:t>
      </w:r>
    </w:p>
    <w:p w:rsidR="005605F4" w:rsidRDefault="005605F4" w:rsidP="005605F4">
      <w:pPr>
        <w:autoSpaceDE w:val="0"/>
        <w:autoSpaceDN w:val="0"/>
        <w:adjustRightInd w:val="0"/>
        <w:spacing w:before="180" w:after="180"/>
        <w:rPr>
          <w:rFonts w:ascii="Calibri" w:eastAsia="Times New Roman" w:hAnsi="Calibri" w:cs="Times New Roman"/>
          <w:lang w:eastAsia="en-GB"/>
        </w:rPr>
      </w:pPr>
      <w:r>
        <w:rPr>
          <w:rFonts w:ascii="Calibri" w:eastAsia="Times New Roman" w:hAnsi="Calibri" w:cs="Times New Roman"/>
          <w:lang w:eastAsia="en-GB"/>
        </w:rPr>
        <w:t xml:space="preserve">This is described in chapter 6 of the study report. As regards the upper 0.6 m of soils, wherein most roots are concentrated, the fertility can be </w:t>
      </w:r>
      <w:proofErr w:type="spellStart"/>
      <w:r>
        <w:rPr>
          <w:rFonts w:ascii="Calibri" w:eastAsia="Times New Roman" w:hAnsi="Calibri" w:cs="Times New Roman"/>
          <w:lang w:eastAsia="en-GB"/>
        </w:rPr>
        <w:t>assessed</w:t>
      </w:r>
      <w:proofErr w:type="spellEnd"/>
      <w:r>
        <w:rPr>
          <w:rFonts w:ascii="Calibri" w:eastAsia="Times New Roman" w:hAnsi="Calibri" w:cs="Times New Roman"/>
          <w:lang w:eastAsia="en-GB"/>
        </w:rPr>
        <w:t xml:space="preserve"> from the following:</w:t>
      </w:r>
    </w:p>
    <w:p w:rsidR="005605F4" w:rsidRDefault="005605F4" w:rsidP="005605F4">
      <w:pPr>
        <w:rPr>
          <w:rFonts w:ascii="Calibri" w:eastAsia="Times New Roman" w:hAnsi="Calibri" w:cs="Times New Roman"/>
          <w:lang w:eastAsia="en-GB"/>
        </w:rPr>
      </w:pPr>
      <w:r>
        <w:rPr>
          <w:rFonts w:ascii="Calibri" w:eastAsia="Times New Roman" w:hAnsi="Calibri" w:cs="Times New Roman"/>
          <w:lang w:eastAsia="en-GB"/>
        </w:rPr>
        <w:t>All the soils are acid, with most pH values falling between 4.5 - 5.8.</w:t>
      </w:r>
    </w:p>
    <w:p w:rsidR="005605F4" w:rsidRDefault="005605F4" w:rsidP="005605F4">
      <w:pPr>
        <w:rPr>
          <w:rFonts w:ascii="Calibri" w:eastAsia="Times New Roman" w:hAnsi="Calibri" w:cs="Times New Roman"/>
          <w:lang w:eastAsia="en-GB"/>
        </w:rPr>
      </w:pPr>
    </w:p>
    <w:p w:rsidR="005605F4" w:rsidRDefault="005605F4" w:rsidP="005605F4">
      <w:pPr>
        <w:rPr>
          <w:rFonts w:ascii="Calibri" w:eastAsia="Times New Roman" w:hAnsi="Calibri" w:cs="Times New Roman"/>
          <w:lang w:eastAsia="en-GB"/>
        </w:rPr>
      </w:pPr>
      <w:proofErr w:type="spellStart"/>
      <w:r>
        <w:rPr>
          <w:rFonts w:ascii="Calibri" w:eastAsia="Times New Roman" w:hAnsi="Calibri" w:cs="Times New Roman"/>
          <w:lang w:eastAsia="en-GB"/>
        </w:rPr>
        <w:t>Cation</w:t>
      </w:r>
      <w:proofErr w:type="spellEnd"/>
      <w:r>
        <w:rPr>
          <w:rFonts w:ascii="Calibri" w:eastAsia="Times New Roman" w:hAnsi="Calibri" w:cs="Times New Roman"/>
          <w:lang w:eastAsia="en-GB"/>
        </w:rPr>
        <w:t xml:space="preserve"> exchange capacity (CEC) is very low, with the deeper sandy soils averaging less than 4 </w:t>
      </w:r>
      <w:proofErr w:type="spellStart"/>
      <w:r>
        <w:rPr>
          <w:rFonts w:ascii="Calibri" w:eastAsia="Times New Roman" w:hAnsi="Calibri" w:cs="Times New Roman"/>
          <w:lang w:eastAsia="en-GB"/>
        </w:rPr>
        <w:t>meq</w:t>
      </w:r>
      <w:proofErr w:type="spellEnd"/>
      <w:r>
        <w:rPr>
          <w:rFonts w:ascii="Calibri" w:eastAsia="Times New Roman" w:hAnsi="Calibri" w:cs="Times New Roman"/>
          <w:lang w:eastAsia="en-GB"/>
        </w:rPr>
        <w:t xml:space="preserve">/100 gm (normal range 1.4 - 4.2 </w:t>
      </w:r>
      <w:proofErr w:type="spellStart"/>
      <w:r>
        <w:rPr>
          <w:rFonts w:ascii="Calibri" w:eastAsia="Times New Roman" w:hAnsi="Calibri" w:cs="Times New Roman"/>
          <w:lang w:eastAsia="en-GB"/>
        </w:rPr>
        <w:t>meq</w:t>
      </w:r>
      <w:proofErr w:type="spellEnd"/>
      <w:r>
        <w:rPr>
          <w:rFonts w:ascii="Calibri" w:eastAsia="Times New Roman" w:hAnsi="Calibri" w:cs="Times New Roman"/>
          <w:lang w:eastAsia="en-GB"/>
        </w:rPr>
        <w:t xml:space="preserve">/100 gm). The shallower sandy soils and the </w:t>
      </w:r>
      <w:proofErr w:type="spellStart"/>
      <w:r>
        <w:rPr>
          <w:rFonts w:ascii="Calibri" w:eastAsia="Times New Roman" w:hAnsi="Calibri" w:cs="Times New Roman"/>
          <w:lang w:eastAsia="en-GB"/>
        </w:rPr>
        <w:t>hydromorphic</w:t>
      </w:r>
      <w:proofErr w:type="spellEnd"/>
      <w:r>
        <w:rPr>
          <w:rFonts w:ascii="Calibri" w:eastAsia="Times New Roman" w:hAnsi="Calibri" w:cs="Times New Roman"/>
          <w:lang w:eastAsia="en-GB"/>
        </w:rPr>
        <w:t xml:space="preserve"> soils have slightly higher levels.</w:t>
      </w:r>
    </w:p>
    <w:p w:rsidR="005605F4" w:rsidRDefault="005605F4" w:rsidP="005605F4">
      <w:pPr>
        <w:rPr>
          <w:rFonts w:ascii="Calibri" w:eastAsia="Times New Roman" w:hAnsi="Calibri" w:cs="Times New Roman"/>
          <w:lang w:eastAsia="en-GB"/>
        </w:rPr>
      </w:pPr>
    </w:p>
    <w:p w:rsidR="005605F4" w:rsidRDefault="005605F4" w:rsidP="005605F4">
      <w:pPr>
        <w:rPr>
          <w:rFonts w:ascii="Calibri" w:eastAsia="Times New Roman" w:hAnsi="Calibri" w:cs="Times New Roman"/>
          <w:lang w:eastAsia="en-GB"/>
        </w:rPr>
      </w:pPr>
      <w:r>
        <w:rPr>
          <w:rFonts w:ascii="Calibri" w:eastAsia="Times New Roman" w:hAnsi="Calibri" w:cs="Times New Roman"/>
          <w:lang w:eastAsia="en-GB"/>
        </w:rPr>
        <w:t>Levels of organic carbon are everywhere very low, always &lt; 1.5 %. Levels of nitrogen and available phosphorus are low to moderately low.</w:t>
      </w:r>
    </w:p>
    <w:p w:rsidR="005605F4" w:rsidRDefault="005605F4" w:rsidP="005605F4">
      <w:pPr>
        <w:rPr>
          <w:rFonts w:ascii="Calibri" w:eastAsia="Times New Roman" w:hAnsi="Calibri" w:cs="Times New Roman"/>
          <w:lang w:eastAsia="en-GB"/>
        </w:rPr>
      </w:pPr>
    </w:p>
    <w:p w:rsidR="005605F4" w:rsidRDefault="005605F4" w:rsidP="005605F4">
      <w:pPr>
        <w:rPr>
          <w:rFonts w:ascii="Calibri" w:eastAsia="Times New Roman" w:hAnsi="Calibri" w:cs="Times New Roman"/>
          <w:lang w:eastAsia="en-GB"/>
        </w:rPr>
      </w:pPr>
      <w:r>
        <w:rPr>
          <w:rFonts w:ascii="Calibri" w:eastAsia="Times New Roman" w:hAnsi="Calibri" w:cs="Times New Roman"/>
          <w:lang w:eastAsia="en-GB"/>
        </w:rPr>
        <w:t xml:space="preserve">The study report acknowledges the low organic content and the low CEC but nonetheless concludes that </w:t>
      </w:r>
      <w:r w:rsidRPr="00B86F9D">
        <w:rPr>
          <w:rFonts w:ascii="Calibri" w:eastAsia="Times New Roman" w:hAnsi="Calibri" w:cs="Times New Roman"/>
          <w:i/>
          <w:lang w:eastAsia="en-GB"/>
        </w:rPr>
        <w:t>"the fertility status of the soils does not restrict their use in the proposed irrigation scheme"</w:t>
      </w:r>
      <w:r>
        <w:rPr>
          <w:rFonts w:ascii="Calibri" w:eastAsia="Times New Roman" w:hAnsi="Calibri" w:cs="Times New Roman"/>
          <w:lang w:eastAsia="en-GB"/>
        </w:rPr>
        <w:t xml:space="preserve">. This statement </w:t>
      </w:r>
      <w:r w:rsidR="008227C3">
        <w:rPr>
          <w:rFonts w:ascii="Calibri" w:eastAsia="Times New Roman" w:hAnsi="Calibri" w:cs="Times New Roman"/>
          <w:lang w:eastAsia="en-GB"/>
        </w:rPr>
        <w:t>is contrary to</w:t>
      </w:r>
      <w:r>
        <w:rPr>
          <w:rFonts w:ascii="Calibri" w:eastAsia="Times New Roman" w:hAnsi="Calibri" w:cs="Times New Roman"/>
          <w:lang w:eastAsia="en-GB"/>
        </w:rPr>
        <w:t xml:space="preserve"> FAO</w:t>
      </w:r>
      <w:r w:rsidR="008227C3">
        <w:rPr>
          <w:rFonts w:ascii="Calibri" w:eastAsia="Times New Roman" w:hAnsi="Calibri" w:cs="Times New Roman"/>
          <w:lang w:eastAsia="en-GB"/>
        </w:rPr>
        <w:t xml:space="preserve"> opinion, which</w:t>
      </w:r>
      <w:r>
        <w:rPr>
          <w:rFonts w:ascii="Calibri" w:eastAsia="Times New Roman" w:hAnsi="Calibri" w:cs="Times New Roman"/>
          <w:lang w:eastAsia="en-GB"/>
        </w:rPr>
        <w:t xml:space="preserve"> quote</w:t>
      </w:r>
      <w:r w:rsidR="008227C3">
        <w:rPr>
          <w:rFonts w:ascii="Calibri" w:eastAsia="Times New Roman" w:hAnsi="Calibri" w:cs="Times New Roman"/>
          <w:lang w:eastAsia="en-GB"/>
        </w:rPr>
        <w:t>s</w:t>
      </w:r>
      <w:r>
        <w:rPr>
          <w:rFonts w:ascii="Calibri" w:eastAsia="Times New Roman" w:hAnsi="Calibri" w:cs="Times New Roman"/>
          <w:lang w:eastAsia="en-GB"/>
        </w:rPr>
        <w:t xml:space="preserve"> </w:t>
      </w:r>
      <w:r w:rsidR="008227C3">
        <w:rPr>
          <w:rFonts w:ascii="Calibri" w:eastAsia="Times New Roman" w:hAnsi="Calibri" w:cs="Times New Roman"/>
          <w:lang w:eastAsia="en-GB"/>
        </w:rPr>
        <w:t xml:space="preserve">(in Landon, 1991) </w:t>
      </w:r>
      <w:r>
        <w:rPr>
          <w:rFonts w:ascii="Calibri" w:eastAsia="Times New Roman" w:hAnsi="Calibri" w:cs="Times New Roman"/>
          <w:lang w:eastAsia="en-GB"/>
        </w:rPr>
        <w:t xml:space="preserve">values of 8 - 10 </w:t>
      </w:r>
      <w:proofErr w:type="spellStart"/>
      <w:r>
        <w:rPr>
          <w:rFonts w:ascii="Calibri" w:eastAsia="Times New Roman" w:hAnsi="Calibri" w:cs="Times New Roman"/>
          <w:lang w:eastAsia="en-GB"/>
        </w:rPr>
        <w:t>meq</w:t>
      </w:r>
      <w:proofErr w:type="spellEnd"/>
      <w:r>
        <w:rPr>
          <w:rFonts w:ascii="Calibri" w:eastAsia="Times New Roman" w:hAnsi="Calibri" w:cs="Times New Roman"/>
          <w:lang w:eastAsia="en-GB"/>
        </w:rPr>
        <w:t xml:space="preserve">/100 gm as minimum CEC values for satisfactory production under irrigation; CEC values &lt; 4 </w:t>
      </w:r>
      <w:proofErr w:type="spellStart"/>
      <w:r>
        <w:rPr>
          <w:rFonts w:ascii="Calibri" w:eastAsia="Times New Roman" w:hAnsi="Calibri" w:cs="Times New Roman"/>
          <w:lang w:eastAsia="en-GB"/>
        </w:rPr>
        <w:t>meq</w:t>
      </w:r>
      <w:proofErr w:type="spellEnd"/>
      <w:r>
        <w:rPr>
          <w:rFonts w:ascii="Calibri" w:eastAsia="Times New Roman" w:hAnsi="Calibri" w:cs="Times New Roman"/>
          <w:lang w:eastAsia="en-GB"/>
        </w:rPr>
        <w:t xml:space="preserve">/100 gm indicate a degree of infertility normally unsuitable for irrigated agriculture. Sanchez (1976. </w:t>
      </w:r>
      <w:r w:rsidRPr="003D293C">
        <w:rPr>
          <w:rFonts w:ascii="Calibri" w:eastAsia="Times New Roman" w:hAnsi="Calibri" w:cs="Times New Roman"/>
          <w:i/>
          <w:lang w:eastAsia="en-GB"/>
        </w:rPr>
        <w:t>Properties and Management of Soils in the Tropics</w:t>
      </w:r>
      <w:r>
        <w:rPr>
          <w:rFonts w:ascii="Calibri" w:eastAsia="Times New Roman" w:hAnsi="Calibri" w:cs="Times New Roman"/>
          <w:lang w:eastAsia="en-GB"/>
        </w:rPr>
        <w:t xml:space="preserve">) states that a CEC of at least 4 </w:t>
      </w:r>
      <w:proofErr w:type="spellStart"/>
      <w:r>
        <w:rPr>
          <w:rFonts w:ascii="Calibri" w:eastAsia="Times New Roman" w:hAnsi="Calibri" w:cs="Times New Roman"/>
          <w:lang w:eastAsia="en-GB"/>
        </w:rPr>
        <w:t>meq</w:t>
      </w:r>
      <w:proofErr w:type="spellEnd"/>
      <w:r>
        <w:rPr>
          <w:rFonts w:ascii="Calibri" w:eastAsia="Times New Roman" w:hAnsi="Calibri" w:cs="Times New Roman"/>
          <w:lang w:eastAsia="en-GB"/>
        </w:rPr>
        <w:t xml:space="preserve"> / 100 gm is needed to retain most </w:t>
      </w:r>
      <w:proofErr w:type="spellStart"/>
      <w:r>
        <w:rPr>
          <w:rFonts w:ascii="Calibri" w:eastAsia="Times New Roman" w:hAnsi="Calibri" w:cs="Times New Roman"/>
          <w:lang w:eastAsia="en-GB"/>
        </w:rPr>
        <w:t>cations</w:t>
      </w:r>
      <w:proofErr w:type="spellEnd"/>
      <w:r>
        <w:rPr>
          <w:rFonts w:ascii="Calibri" w:eastAsia="Times New Roman" w:hAnsi="Calibri" w:cs="Times New Roman"/>
          <w:lang w:eastAsia="en-GB"/>
        </w:rPr>
        <w:t xml:space="preserve"> against leaching.</w:t>
      </w:r>
    </w:p>
    <w:p w:rsidR="005605F4" w:rsidRDefault="005605F4" w:rsidP="005605F4">
      <w:pPr>
        <w:rPr>
          <w:rFonts w:ascii="Calibri" w:eastAsia="Times New Roman" w:hAnsi="Calibri" w:cs="Times New Roman"/>
          <w:lang w:eastAsia="en-GB"/>
        </w:rPr>
      </w:pPr>
    </w:p>
    <w:p w:rsidR="005605F4" w:rsidRDefault="005605F4" w:rsidP="005605F4">
      <w:pPr>
        <w:rPr>
          <w:rFonts w:ascii="Calibri" w:eastAsia="Times New Roman" w:hAnsi="Calibri" w:cs="Times New Roman"/>
          <w:lang w:eastAsia="en-GB"/>
        </w:rPr>
      </w:pPr>
      <w:r>
        <w:rPr>
          <w:rFonts w:ascii="Calibri" w:eastAsia="Times New Roman" w:hAnsi="Calibri" w:cs="Times New Roman"/>
          <w:lang w:eastAsia="en-GB"/>
        </w:rPr>
        <w:t xml:space="preserve">Whilst the study is correct in asserting that certain nutrient deficiencies can be remedied by fertilisation, the challenge presented by the extremely low CEC and organic matter levels is clearly underestimated. Without increasing these, most fertiliser applications will be short-lived, ineffective and wasted. </w:t>
      </w:r>
    </w:p>
    <w:p w:rsidR="005605F4" w:rsidRDefault="005605F4" w:rsidP="005605F4">
      <w:pPr>
        <w:rPr>
          <w:rFonts w:ascii="Calibri" w:eastAsia="Times New Roman" w:hAnsi="Calibri" w:cs="Times New Roman"/>
          <w:lang w:eastAsia="en-GB"/>
        </w:rPr>
      </w:pPr>
    </w:p>
    <w:p w:rsidR="005605F4" w:rsidRDefault="008227C3" w:rsidP="005605F4">
      <w:pPr>
        <w:rPr>
          <w:rFonts w:ascii="Calibri" w:eastAsia="Times New Roman" w:hAnsi="Calibri" w:cs="Times New Roman"/>
          <w:lang w:eastAsia="en-GB"/>
        </w:rPr>
      </w:pPr>
      <w:r>
        <w:rPr>
          <w:rFonts w:ascii="Calibri" w:eastAsia="Times New Roman" w:hAnsi="Calibri" w:cs="Times New Roman"/>
          <w:lang w:eastAsia="en-GB"/>
        </w:rPr>
        <w:t>An essential management goal would be to increase</w:t>
      </w:r>
      <w:r w:rsidR="005605F4">
        <w:rPr>
          <w:rFonts w:ascii="Calibri" w:eastAsia="Times New Roman" w:hAnsi="Calibri" w:cs="Times New Roman"/>
          <w:lang w:eastAsia="en-GB"/>
        </w:rPr>
        <w:t xml:space="preserve"> CEC by liming the acid soils (to pH 5.5 - 6.0, without causing adverse effects) and increasing soil organic matter content</w:t>
      </w:r>
      <w:r>
        <w:rPr>
          <w:rFonts w:ascii="Calibri" w:eastAsia="Times New Roman" w:hAnsi="Calibri" w:cs="Times New Roman"/>
          <w:lang w:eastAsia="en-GB"/>
        </w:rPr>
        <w:t xml:space="preserve"> through mulching, incorporation of crop residues and additions / import of organic materials</w:t>
      </w:r>
      <w:r w:rsidR="005605F4">
        <w:rPr>
          <w:rFonts w:ascii="Calibri" w:eastAsia="Times New Roman" w:hAnsi="Calibri" w:cs="Times New Roman"/>
          <w:lang w:eastAsia="en-GB"/>
        </w:rPr>
        <w:t>. A knowledgeable and well-resourced management is usually required to achieve these objectives</w:t>
      </w:r>
      <w:r>
        <w:rPr>
          <w:rFonts w:ascii="Calibri" w:eastAsia="Times New Roman" w:hAnsi="Calibri" w:cs="Times New Roman"/>
          <w:lang w:eastAsia="en-GB"/>
        </w:rPr>
        <w:t>, but even so it is difficult and costly to do on a large scale</w:t>
      </w:r>
      <w:r w:rsidR="005605F4">
        <w:rPr>
          <w:rFonts w:ascii="Calibri" w:eastAsia="Times New Roman" w:hAnsi="Calibri" w:cs="Times New Roman"/>
          <w:lang w:eastAsia="en-GB"/>
        </w:rPr>
        <w:t>.</w:t>
      </w:r>
    </w:p>
    <w:p w:rsidR="005605F4" w:rsidRDefault="005605F4" w:rsidP="005605F4">
      <w:pPr>
        <w:rPr>
          <w:rFonts w:ascii="Calibri" w:eastAsia="Times New Roman" w:hAnsi="Calibri" w:cs="Times New Roman"/>
          <w:lang w:eastAsia="en-GB"/>
        </w:rPr>
      </w:pPr>
    </w:p>
    <w:p w:rsidR="005605F4" w:rsidRDefault="005605F4" w:rsidP="005605F4">
      <w:pPr>
        <w:rPr>
          <w:rFonts w:ascii="Calibri" w:eastAsia="Times New Roman" w:hAnsi="Calibri" w:cs="Times New Roman"/>
          <w:lang w:eastAsia="en-GB"/>
        </w:rPr>
      </w:pPr>
      <w:r>
        <w:rPr>
          <w:rFonts w:ascii="Calibri" w:eastAsia="Times New Roman" w:hAnsi="Calibri" w:cs="Times New Roman"/>
          <w:lang w:eastAsia="en-GB"/>
        </w:rPr>
        <w:t xml:space="preserve">Soil </w:t>
      </w:r>
      <w:proofErr w:type="spellStart"/>
      <w:r>
        <w:rPr>
          <w:rFonts w:ascii="Calibri" w:eastAsia="Times New Roman" w:hAnsi="Calibri" w:cs="Times New Roman"/>
          <w:lang w:eastAsia="en-GB"/>
        </w:rPr>
        <w:t>sodicity</w:t>
      </w:r>
      <w:proofErr w:type="spellEnd"/>
      <w:r>
        <w:rPr>
          <w:rFonts w:ascii="Calibri" w:eastAsia="Times New Roman" w:hAnsi="Calibri" w:cs="Times New Roman"/>
          <w:lang w:eastAsia="en-GB"/>
        </w:rPr>
        <w:t xml:space="preserve"> was encountered in 5 profiles throughout the entire survey, 1 of them in </w:t>
      </w:r>
      <w:proofErr w:type="spellStart"/>
      <w:r>
        <w:rPr>
          <w:rFonts w:ascii="Calibri" w:eastAsia="Times New Roman" w:hAnsi="Calibri" w:cs="Times New Roman"/>
          <w:lang w:eastAsia="en-GB"/>
        </w:rPr>
        <w:t>Zobe</w:t>
      </w:r>
      <w:proofErr w:type="spellEnd"/>
      <w:r>
        <w:rPr>
          <w:rFonts w:ascii="Calibri" w:eastAsia="Times New Roman" w:hAnsi="Calibri" w:cs="Times New Roman"/>
          <w:lang w:eastAsia="en-GB"/>
        </w:rPr>
        <w:t xml:space="preserve">. </w:t>
      </w:r>
      <w:proofErr w:type="spellStart"/>
      <w:r>
        <w:rPr>
          <w:rFonts w:ascii="Calibri" w:eastAsia="Times New Roman" w:hAnsi="Calibri" w:cs="Times New Roman"/>
          <w:lang w:eastAsia="en-GB"/>
        </w:rPr>
        <w:t>Sodicity</w:t>
      </w:r>
      <w:proofErr w:type="spellEnd"/>
      <w:r>
        <w:rPr>
          <w:rFonts w:ascii="Calibri" w:eastAsia="Times New Roman" w:hAnsi="Calibri" w:cs="Times New Roman"/>
          <w:lang w:eastAsia="en-GB"/>
        </w:rPr>
        <w:t xml:space="preserve"> is associated with the weathered basement material underlying the sands, in </w:t>
      </w:r>
      <w:proofErr w:type="spellStart"/>
      <w:r>
        <w:rPr>
          <w:rFonts w:ascii="Calibri" w:eastAsia="Times New Roman" w:hAnsi="Calibri" w:cs="Times New Roman"/>
          <w:lang w:eastAsia="en-GB"/>
        </w:rPr>
        <w:t>depressional</w:t>
      </w:r>
      <w:proofErr w:type="spellEnd"/>
      <w:r>
        <w:rPr>
          <w:rFonts w:ascii="Calibri" w:eastAsia="Times New Roman" w:hAnsi="Calibri" w:cs="Times New Roman"/>
          <w:lang w:eastAsia="en-GB"/>
        </w:rPr>
        <w:t xml:space="preserve"> areas (soil units 3, 6, 9 and 11), and is believed to be a relict feature. </w:t>
      </w:r>
    </w:p>
    <w:p w:rsidR="005605F4" w:rsidRDefault="005605F4" w:rsidP="005605F4">
      <w:pPr>
        <w:rPr>
          <w:rFonts w:ascii="Calibri" w:eastAsia="Times New Roman" w:hAnsi="Calibri" w:cs="Times New Roman"/>
          <w:lang w:eastAsia="en-GB"/>
        </w:rPr>
      </w:pPr>
    </w:p>
    <w:p w:rsidR="005605F4" w:rsidRDefault="005605F4" w:rsidP="005605F4">
      <w:pPr>
        <w:rPr>
          <w:rFonts w:ascii="Calibri" w:eastAsia="Times New Roman" w:hAnsi="Calibri" w:cs="Times New Roman"/>
          <w:lang w:eastAsia="en-GB"/>
        </w:rPr>
      </w:pPr>
      <w:r>
        <w:rPr>
          <w:rFonts w:ascii="Calibri" w:eastAsia="Times New Roman" w:hAnsi="Calibri" w:cs="Times New Roman"/>
          <w:lang w:eastAsia="en-GB"/>
        </w:rPr>
        <w:t>It is not unlikely that relict salinity might also be found in these places. No soil salinity measurements are presented by the study, merely a statement that salinity hazards are not to be expected because the quality of the irrigation water (</w:t>
      </w:r>
      <w:proofErr w:type="spellStart"/>
      <w:r>
        <w:rPr>
          <w:rFonts w:ascii="Calibri" w:eastAsia="Times New Roman" w:hAnsi="Calibri" w:cs="Times New Roman"/>
          <w:lang w:eastAsia="en-GB"/>
        </w:rPr>
        <w:t>Karaduwa</w:t>
      </w:r>
      <w:proofErr w:type="spellEnd"/>
      <w:r>
        <w:rPr>
          <w:rFonts w:ascii="Calibri" w:eastAsia="Times New Roman" w:hAnsi="Calibri" w:cs="Times New Roman"/>
          <w:lang w:eastAsia="en-GB"/>
        </w:rPr>
        <w:t xml:space="preserve"> River) is good. The effect of irrigation could be to mobilise salts which might migrate into the upper parts of the soil by capillarity. Hence, although the risks of salinity and </w:t>
      </w:r>
      <w:proofErr w:type="spellStart"/>
      <w:r>
        <w:rPr>
          <w:rFonts w:ascii="Calibri" w:eastAsia="Times New Roman" w:hAnsi="Calibri" w:cs="Times New Roman"/>
          <w:lang w:eastAsia="en-GB"/>
        </w:rPr>
        <w:t>sodicity</w:t>
      </w:r>
      <w:proofErr w:type="spellEnd"/>
      <w:r>
        <w:rPr>
          <w:rFonts w:ascii="Calibri" w:eastAsia="Times New Roman" w:hAnsi="Calibri" w:cs="Times New Roman"/>
          <w:lang w:eastAsia="en-GB"/>
        </w:rPr>
        <w:t xml:space="preserve"> appear </w:t>
      </w:r>
      <w:r w:rsidR="008227C3">
        <w:rPr>
          <w:rFonts w:ascii="Calibri" w:eastAsia="Times New Roman" w:hAnsi="Calibri" w:cs="Times New Roman"/>
          <w:lang w:eastAsia="en-GB"/>
        </w:rPr>
        <w:t xml:space="preserve">to be </w:t>
      </w:r>
      <w:r>
        <w:rPr>
          <w:rFonts w:ascii="Calibri" w:eastAsia="Times New Roman" w:hAnsi="Calibri" w:cs="Times New Roman"/>
          <w:lang w:eastAsia="en-GB"/>
        </w:rPr>
        <w:t>small and are restricted to certain soil units, they cannot be discounted.</w:t>
      </w:r>
    </w:p>
    <w:p w:rsidR="005605F4" w:rsidRPr="00950F25" w:rsidRDefault="005605F4" w:rsidP="005605F4">
      <w:pPr>
        <w:spacing w:before="180" w:after="180"/>
        <w:rPr>
          <w:rFonts w:ascii="Calibri" w:eastAsia="Times New Roman" w:hAnsi="Calibri" w:cs="Times New Roman"/>
          <w:b/>
          <w:lang w:eastAsia="en-GB"/>
        </w:rPr>
      </w:pPr>
      <w:r w:rsidRPr="00950F25">
        <w:rPr>
          <w:rFonts w:ascii="Calibri" w:eastAsia="Times New Roman" w:hAnsi="Calibri" w:cs="Times New Roman"/>
          <w:b/>
          <w:lang w:eastAsia="en-GB"/>
        </w:rPr>
        <w:t>SOIL ERODIBILITY</w:t>
      </w:r>
    </w:p>
    <w:p w:rsidR="005605F4" w:rsidRDefault="005605F4" w:rsidP="005605F4">
      <w:pPr>
        <w:rPr>
          <w:rFonts w:ascii="Calibri" w:eastAsia="Times New Roman" w:hAnsi="Calibri" w:cs="Times New Roman"/>
          <w:lang w:eastAsia="en-GB"/>
        </w:rPr>
      </w:pPr>
      <w:r>
        <w:rPr>
          <w:rFonts w:ascii="Calibri" w:eastAsia="Times New Roman" w:hAnsi="Calibri" w:cs="Times New Roman"/>
          <w:lang w:eastAsia="en-GB"/>
        </w:rPr>
        <w:t xml:space="preserve">This is not discussed in the study report and so does not feature in the land suitability assessment, but it should have, given 1) the high content of fine sand plus silt in all the upland soils and 2) the evidence of past and present rill erosion and 3) the severe erosion (badlands) at the margins of the </w:t>
      </w:r>
      <w:proofErr w:type="spellStart"/>
      <w:r>
        <w:rPr>
          <w:rFonts w:ascii="Calibri" w:eastAsia="Times New Roman" w:hAnsi="Calibri" w:cs="Times New Roman"/>
          <w:lang w:eastAsia="en-GB"/>
        </w:rPr>
        <w:t>pediplain</w:t>
      </w:r>
      <w:proofErr w:type="spellEnd"/>
      <w:r>
        <w:rPr>
          <w:rFonts w:ascii="Calibri" w:eastAsia="Times New Roman" w:hAnsi="Calibri" w:cs="Times New Roman"/>
          <w:lang w:eastAsia="en-GB"/>
        </w:rPr>
        <w:t xml:space="preserve"> and 4) the proposed introduction of large amounts of water (irrigation) to the land.</w:t>
      </w:r>
    </w:p>
    <w:p w:rsidR="005605F4" w:rsidRDefault="005605F4" w:rsidP="005605F4">
      <w:pPr>
        <w:rPr>
          <w:rFonts w:ascii="Calibri" w:eastAsia="Times New Roman" w:hAnsi="Calibri" w:cs="Times New Roman"/>
          <w:lang w:eastAsia="en-GB"/>
        </w:rPr>
      </w:pPr>
    </w:p>
    <w:p w:rsidR="005605F4" w:rsidRDefault="005605F4" w:rsidP="005605F4">
      <w:pPr>
        <w:rPr>
          <w:rFonts w:ascii="Calibri" w:eastAsia="Times New Roman" w:hAnsi="Calibri" w:cs="Times New Roman"/>
          <w:lang w:eastAsia="en-GB"/>
        </w:rPr>
      </w:pPr>
      <w:r w:rsidRPr="004315F5">
        <w:rPr>
          <w:rFonts w:ascii="Calibri" w:eastAsia="Times New Roman" w:hAnsi="Calibri" w:cs="Times New Roman"/>
          <w:lang w:eastAsia="en-GB"/>
        </w:rPr>
        <w:lastRenderedPageBreak/>
        <w:t xml:space="preserve">The combined fine sand + silt percentage of all the </w:t>
      </w:r>
      <w:r>
        <w:rPr>
          <w:rFonts w:ascii="Calibri" w:eastAsia="Times New Roman" w:hAnsi="Calibri" w:cs="Times New Roman"/>
          <w:lang w:eastAsia="en-GB"/>
        </w:rPr>
        <w:t xml:space="preserve">upland </w:t>
      </w:r>
      <w:r w:rsidRPr="004315F5">
        <w:rPr>
          <w:rFonts w:ascii="Calibri" w:eastAsia="Times New Roman" w:hAnsi="Calibri" w:cs="Times New Roman"/>
          <w:lang w:eastAsia="en-GB"/>
        </w:rPr>
        <w:t>soil units normally</w:t>
      </w:r>
      <w:r>
        <w:rPr>
          <w:rFonts w:ascii="Calibri" w:eastAsia="Times New Roman" w:hAnsi="Calibri" w:cs="Times New Roman"/>
          <w:lang w:eastAsia="en-GB"/>
        </w:rPr>
        <w:t xml:space="preserve"> ranges from 69 - 84 % and, at </w:t>
      </w:r>
      <w:proofErr w:type="spellStart"/>
      <w:r>
        <w:rPr>
          <w:rFonts w:ascii="Calibri" w:eastAsia="Times New Roman" w:hAnsi="Calibri" w:cs="Times New Roman"/>
          <w:lang w:eastAsia="en-GB"/>
        </w:rPr>
        <w:t>Zobe</w:t>
      </w:r>
      <w:proofErr w:type="spellEnd"/>
      <w:r>
        <w:rPr>
          <w:rFonts w:ascii="Calibri" w:eastAsia="Times New Roman" w:hAnsi="Calibri" w:cs="Times New Roman"/>
          <w:lang w:eastAsia="en-GB"/>
        </w:rPr>
        <w:t xml:space="preserve">, averages 75 %. Soil organic matter contents are very low (&lt; 2 %) and the cover sands are weakly structured and highly permeable. With these data it can be calculated from </w:t>
      </w:r>
      <w:proofErr w:type="spellStart"/>
      <w:r>
        <w:rPr>
          <w:rFonts w:ascii="Calibri" w:eastAsia="Times New Roman" w:hAnsi="Calibri" w:cs="Times New Roman"/>
          <w:lang w:eastAsia="en-GB"/>
        </w:rPr>
        <w:t>Wischmeier</w:t>
      </w:r>
      <w:proofErr w:type="spellEnd"/>
      <w:r>
        <w:rPr>
          <w:rFonts w:ascii="Calibri" w:eastAsia="Times New Roman" w:hAnsi="Calibri" w:cs="Times New Roman"/>
          <w:lang w:eastAsia="en-GB"/>
        </w:rPr>
        <w:t xml:space="preserve"> et. al. (1971. </w:t>
      </w:r>
      <w:r w:rsidRPr="00931CE2">
        <w:rPr>
          <w:rFonts w:ascii="Calibri" w:eastAsia="Times New Roman" w:hAnsi="Calibri" w:cs="Times New Roman"/>
          <w:i/>
          <w:lang w:eastAsia="en-GB"/>
        </w:rPr>
        <w:t xml:space="preserve">A Soil </w:t>
      </w:r>
      <w:proofErr w:type="spellStart"/>
      <w:r w:rsidRPr="00931CE2">
        <w:rPr>
          <w:rFonts w:ascii="Calibri" w:eastAsia="Times New Roman" w:hAnsi="Calibri" w:cs="Times New Roman"/>
          <w:i/>
          <w:lang w:eastAsia="en-GB"/>
        </w:rPr>
        <w:t>Erodibility</w:t>
      </w:r>
      <w:proofErr w:type="spellEnd"/>
      <w:r w:rsidRPr="00931CE2">
        <w:rPr>
          <w:rFonts w:ascii="Calibri" w:eastAsia="Times New Roman" w:hAnsi="Calibri" w:cs="Times New Roman"/>
          <w:i/>
          <w:lang w:eastAsia="en-GB"/>
        </w:rPr>
        <w:t xml:space="preserve"> </w:t>
      </w:r>
      <w:proofErr w:type="spellStart"/>
      <w:r w:rsidRPr="00931CE2">
        <w:rPr>
          <w:rFonts w:ascii="Calibri" w:eastAsia="Times New Roman" w:hAnsi="Calibri" w:cs="Times New Roman"/>
          <w:i/>
          <w:lang w:eastAsia="en-GB"/>
        </w:rPr>
        <w:t>Nomograph</w:t>
      </w:r>
      <w:proofErr w:type="spellEnd"/>
      <w:r w:rsidRPr="00931CE2">
        <w:rPr>
          <w:rFonts w:ascii="Calibri" w:eastAsia="Times New Roman" w:hAnsi="Calibri" w:cs="Times New Roman"/>
          <w:i/>
          <w:lang w:eastAsia="en-GB"/>
        </w:rPr>
        <w:t xml:space="preserve"> for Farmland and Construction Sites</w:t>
      </w:r>
      <w:r>
        <w:rPr>
          <w:rFonts w:ascii="Calibri" w:eastAsia="Times New Roman" w:hAnsi="Calibri" w:cs="Times New Roman"/>
          <w:lang w:eastAsia="en-GB"/>
        </w:rPr>
        <w:t xml:space="preserve">)that the average potential </w:t>
      </w:r>
      <w:proofErr w:type="spellStart"/>
      <w:r>
        <w:rPr>
          <w:rFonts w:ascii="Calibri" w:eastAsia="Times New Roman" w:hAnsi="Calibri" w:cs="Times New Roman"/>
          <w:lang w:eastAsia="en-GB"/>
        </w:rPr>
        <w:t>erodibility</w:t>
      </w:r>
      <w:proofErr w:type="spellEnd"/>
      <w:r>
        <w:rPr>
          <w:rFonts w:ascii="Calibri" w:eastAsia="Times New Roman" w:hAnsi="Calibri" w:cs="Times New Roman"/>
          <w:lang w:eastAsia="en-GB"/>
        </w:rPr>
        <w:t xml:space="preserve"> (K) is 0.42; this factor represents a high potential erosion risk. At best, there is a medium to high risk.</w:t>
      </w:r>
    </w:p>
    <w:p w:rsidR="005605F4" w:rsidRDefault="005605F4" w:rsidP="005605F4">
      <w:pPr>
        <w:rPr>
          <w:rFonts w:ascii="Calibri" w:eastAsia="Times New Roman" w:hAnsi="Calibri" w:cs="Times New Roman"/>
          <w:lang w:eastAsia="en-GB"/>
        </w:rPr>
      </w:pPr>
    </w:p>
    <w:p w:rsidR="005605F4" w:rsidRDefault="005605F4" w:rsidP="005605F4">
      <w:pPr>
        <w:rPr>
          <w:rFonts w:ascii="Calibri" w:eastAsia="Times New Roman" w:hAnsi="Calibri" w:cs="Times New Roman"/>
          <w:lang w:eastAsia="en-GB"/>
        </w:rPr>
      </w:pPr>
      <w:r>
        <w:rPr>
          <w:rFonts w:ascii="Calibri" w:eastAsia="Times New Roman" w:hAnsi="Calibri" w:cs="Times New Roman"/>
          <w:lang w:eastAsia="en-GB"/>
        </w:rPr>
        <w:t xml:space="preserve">The risk principally applies to water erosion caused by run-off from rainfall or irrigation. Irrigation, by maintaining a moist soil, would effectively negate any risk of wind erosion. [In a dry state the sands are prone to wind erosion; they are </w:t>
      </w:r>
      <w:proofErr w:type="spellStart"/>
      <w:r>
        <w:rPr>
          <w:rFonts w:ascii="Calibri" w:eastAsia="Times New Roman" w:hAnsi="Calibri" w:cs="Times New Roman"/>
          <w:lang w:eastAsia="en-GB"/>
        </w:rPr>
        <w:t>aeolian</w:t>
      </w:r>
      <w:proofErr w:type="spellEnd"/>
      <w:r>
        <w:rPr>
          <w:rFonts w:ascii="Calibri" w:eastAsia="Times New Roman" w:hAnsi="Calibri" w:cs="Times New Roman"/>
          <w:lang w:eastAsia="en-GB"/>
        </w:rPr>
        <w:t xml:space="preserve"> in origin.] The risk of water erosion would be reduced by maintaining low slopes, careful irrigation, controlling run-off and increasing the organic matter of the topsoil.</w:t>
      </w:r>
    </w:p>
    <w:p w:rsidR="005605F4" w:rsidRPr="0026375B" w:rsidRDefault="005605F4" w:rsidP="005605F4">
      <w:pPr>
        <w:spacing w:before="180" w:after="180"/>
        <w:rPr>
          <w:rFonts w:ascii="Calibri" w:eastAsia="Times New Roman" w:hAnsi="Calibri" w:cs="Times New Roman"/>
          <w:b/>
          <w:lang w:eastAsia="en-GB"/>
        </w:rPr>
      </w:pPr>
      <w:r w:rsidRPr="0026375B">
        <w:rPr>
          <w:rFonts w:ascii="Calibri" w:eastAsia="Times New Roman" w:hAnsi="Calibri" w:cs="Times New Roman"/>
          <w:b/>
          <w:lang w:eastAsia="en-GB"/>
        </w:rPr>
        <w:t>SOIL CLASSIFICATION</w:t>
      </w:r>
    </w:p>
    <w:p w:rsidR="005605F4" w:rsidRDefault="005605F4" w:rsidP="005605F4">
      <w:pPr>
        <w:rPr>
          <w:rFonts w:ascii="Calibri" w:eastAsia="Times New Roman" w:hAnsi="Calibri" w:cs="Times New Roman"/>
          <w:lang w:eastAsia="en-GB"/>
        </w:rPr>
      </w:pPr>
      <w:r>
        <w:rPr>
          <w:rFonts w:ascii="Calibri" w:eastAsia="Times New Roman" w:hAnsi="Calibri" w:cs="Times New Roman"/>
          <w:lang w:eastAsia="en-GB"/>
        </w:rPr>
        <w:t>The study report routinely classifies soils according to the USDA Soil Taxonomy, 1975. Basically, to determine the Soil Order (</w:t>
      </w:r>
      <w:proofErr w:type="spellStart"/>
      <w:r>
        <w:rPr>
          <w:rFonts w:ascii="Calibri" w:eastAsia="Times New Roman" w:hAnsi="Calibri" w:cs="Times New Roman"/>
          <w:lang w:eastAsia="en-GB"/>
        </w:rPr>
        <w:t>ie</w:t>
      </w:r>
      <w:proofErr w:type="spellEnd"/>
      <w:r>
        <w:rPr>
          <w:rFonts w:ascii="Calibri" w:eastAsia="Times New Roman" w:hAnsi="Calibri" w:cs="Times New Roman"/>
          <w:lang w:eastAsia="en-GB"/>
        </w:rPr>
        <w:t xml:space="preserve">. the major division of the Taxonomy), where an </w:t>
      </w:r>
      <w:proofErr w:type="spellStart"/>
      <w:r>
        <w:rPr>
          <w:rFonts w:ascii="Calibri" w:eastAsia="Times New Roman" w:hAnsi="Calibri" w:cs="Times New Roman"/>
          <w:lang w:eastAsia="en-GB"/>
        </w:rPr>
        <w:t>argillic</w:t>
      </w:r>
      <w:proofErr w:type="spellEnd"/>
      <w:r>
        <w:rPr>
          <w:rFonts w:ascii="Calibri" w:eastAsia="Times New Roman" w:hAnsi="Calibri" w:cs="Times New Roman"/>
          <w:lang w:eastAsia="en-GB"/>
        </w:rPr>
        <w:t xml:space="preserve"> or clay-enriched horizon is suspected or observed the soil is an </w:t>
      </w:r>
      <w:proofErr w:type="spellStart"/>
      <w:r>
        <w:rPr>
          <w:rFonts w:ascii="Calibri" w:eastAsia="Times New Roman" w:hAnsi="Calibri" w:cs="Times New Roman"/>
          <w:lang w:eastAsia="en-GB"/>
        </w:rPr>
        <w:t>Alfisol</w:t>
      </w:r>
      <w:proofErr w:type="spellEnd"/>
      <w:r>
        <w:rPr>
          <w:rFonts w:ascii="Calibri" w:eastAsia="Times New Roman" w:hAnsi="Calibri" w:cs="Times New Roman"/>
          <w:lang w:eastAsia="en-GB"/>
        </w:rPr>
        <w:t xml:space="preserve">, otherwise it is classified as an immature </w:t>
      </w:r>
      <w:proofErr w:type="spellStart"/>
      <w:r>
        <w:rPr>
          <w:rFonts w:ascii="Calibri" w:eastAsia="Times New Roman" w:hAnsi="Calibri" w:cs="Times New Roman"/>
          <w:lang w:eastAsia="en-GB"/>
        </w:rPr>
        <w:t>Inceptisol</w:t>
      </w:r>
      <w:proofErr w:type="spellEnd"/>
      <w:r>
        <w:rPr>
          <w:rFonts w:ascii="Calibri" w:eastAsia="Times New Roman" w:hAnsi="Calibri" w:cs="Times New Roman"/>
          <w:lang w:eastAsia="en-GB"/>
        </w:rPr>
        <w:t xml:space="preserve">.  The Sub-Order is largely determined by the soil moisture and temperature regime, which at </w:t>
      </w:r>
      <w:proofErr w:type="spellStart"/>
      <w:r>
        <w:rPr>
          <w:rFonts w:ascii="Calibri" w:eastAsia="Times New Roman" w:hAnsi="Calibri" w:cs="Times New Roman"/>
          <w:lang w:eastAsia="en-GB"/>
        </w:rPr>
        <w:t>Zobe</w:t>
      </w:r>
      <w:proofErr w:type="spellEnd"/>
      <w:r>
        <w:rPr>
          <w:rFonts w:ascii="Calibri" w:eastAsia="Times New Roman" w:hAnsi="Calibri" w:cs="Times New Roman"/>
          <w:lang w:eastAsia="en-GB"/>
        </w:rPr>
        <w:t xml:space="preserve"> is classified as </w:t>
      </w:r>
      <w:proofErr w:type="spellStart"/>
      <w:r>
        <w:rPr>
          <w:rFonts w:ascii="Calibri" w:eastAsia="Times New Roman" w:hAnsi="Calibri" w:cs="Times New Roman"/>
          <w:lang w:eastAsia="en-GB"/>
        </w:rPr>
        <w:t>Ustic</w:t>
      </w:r>
      <w:proofErr w:type="spellEnd"/>
      <w:r>
        <w:rPr>
          <w:rFonts w:ascii="Calibri" w:eastAsia="Times New Roman" w:hAnsi="Calibri" w:cs="Times New Roman"/>
          <w:lang w:eastAsia="en-GB"/>
        </w:rPr>
        <w:t xml:space="preserve"> where it is warm / hot and there is a long dry season and a shorter wet season. On this basis the </w:t>
      </w:r>
      <w:proofErr w:type="spellStart"/>
      <w:r>
        <w:rPr>
          <w:rFonts w:ascii="Calibri" w:eastAsia="Times New Roman" w:hAnsi="Calibri" w:cs="Times New Roman"/>
          <w:lang w:eastAsia="en-GB"/>
        </w:rPr>
        <w:t>pediplain</w:t>
      </w:r>
      <w:proofErr w:type="spellEnd"/>
      <w:r>
        <w:rPr>
          <w:rFonts w:ascii="Calibri" w:eastAsia="Times New Roman" w:hAnsi="Calibri" w:cs="Times New Roman"/>
          <w:lang w:eastAsia="en-GB"/>
        </w:rPr>
        <w:t xml:space="preserve"> soils are either </w:t>
      </w:r>
      <w:proofErr w:type="spellStart"/>
      <w:r>
        <w:rPr>
          <w:rFonts w:ascii="Calibri" w:eastAsia="Times New Roman" w:hAnsi="Calibri" w:cs="Times New Roman"/>
          <w:lang w:eastAsia="en-GB"/>
        </w:rPr>
        <w:t>Ustropepts</w:t>
      </w:r>
      <w:proofErr w:type="spellEnd"/>
      <w:r>
        <w:rPr>
          <w:rFonts w:ascii="Calibri" w:eastAsia="Times New Roman" w:hAnsi="Calibri" w:cs="Times New Roman"/>
          <w:lang w:eastAsia="en-GB"/>
        </w:rPr>
        <w:t xml:space="preserve"> or </w:t>
      </w:r>
      <w:proofErr w:type="spellStart"/>
      <w:r>
        <w:rPr>
          <w:rFonts w:ascii="Calibri" w:eastAsia="Times New Roman" w:hAnsi="Calibri" w:cs="Times New Roman"/>
          <w:lang w:eastAsia="en-GB"/>
        </w:rPr>
        <w:t>Ustalfs</w:t>
      </w:r>
      <w:proofErr w:type="spellEnd"/>
      <w:r>
        <w:rPr>
          <w:rFonts w:ascii="Calibri" w:eastAsia="Times New Roman" w:hAnsi="Calibri" w:cs="Times New Roman"/>
          <w:lang w:eastAsia="en-GB"/>
        </w:rPr>
        <w:t>.</w:t>
      </w:r>
    </w:p>
    <w:p w:rsidR="005605F4" w:rsidRDefault="005605F4" w:rsidP="005605F4">
      <w:pPr>
        <w:rPr>
          <w:rFonts w:ascii="Calibri" w:eastAsia="Times New Roman" w:hAnsi="Calibri" w:cs="Times New Roman"/>
          <w:lang w:eastAsia="en-GB"/>
        </w:rPr>
      </w:pPr>
    </w:p>
    <w:p w:rsidR="005605F4" w:rsidRDefault="005605F4" w:rsidP="005605F4">
      <w:pPr>
        <w:rPr>
          <w:rFonts w:ascii="Calibri" w:eastAsia="Times New Roman" w:hAnsi="Calibri" w:cs="Times New Roman"/>
          <w:lang w:eastAsia="en-GB"/>
        </w:rPr>
      </w:pPr>
      <w:r>
        <w:rPr>
          <w:rFonts w:ascii="Calibri" w:eastAsia="Times New Roman" w:hAnsi="Calibri" w:cs="Times New Roman"/>
          <w:lang w:eastAsia="en-GB"/>
        </w:rPr>
        <w:t xml:space="preserve">The Soil Taxonomy was substantially revised in 2006; amongst other changes the term </w:t>
      </w:r>
      <w:proofErr w:type="spellStart"/>
      <w:r>
        <w:rPr>
          <w:rFonts w:ascii="Calibri" w:eastAsia="Times New Roman" w:hAnsi="Calibri" w:cs="Times New Roman"/>
          <w:lang w:eastAsia="en-GB"/>
        </w:rPr>
        <w:t>Ustropepts</w:t>
      </w:r>
      <w:proofErr w:type="spellEnd"/>
      <w:r>
        <w:rPr>
          <w:rFonts w:ascii="Calibri" w:eastAsia="Times New Roman" w:hAnsi="Calibri" w:cs="Times New Roman"/>
          <w:lang w:eastAsia="en-GB"/>
        </w:rPr>
        <w:t xml:space="preserve"> was abandoned. From the descriptive and analytical data presented in the study the presence of an </w:t>
      </w:r>
      <w:proofErr w:type="spellStart"/>
      <w:r>
        <w:rPr>
          <w:rFonts w:ascii="Calibri" w:eastAsia="Times New Roman" w:hAnsi="Calibri" w:cs="Times New Roman"/>
          <w:lang w:eastAsia="en-GB"/>
        </w:rPr>
        <w:t>argillic</w:t>
      </w:r>
      <w:proofErr w:type="spellEnd"/>
      <w:r>
        <w:rPr>
          <w:rFonts w:ascii="Calibri" w:eastAsia="Times New Roman" w:hAnsi="Calibri" w:cs="Times New Roman"/>
          <w:lang w:eastAsia="en-GB"/>
        </w:rPr>
        <w:t xml:space="preserve"> horizon in any of the soil units is uncertain. This being the case, the </w:t>
      </w:r>
      <w:proofErr w:type="spellStart"/>
      <w:r>
        <w:rPr>
          <w:rFonts w:ascii="Calibri" w:eastAsia="Times New Roman" w:hAnsi="Calibri" w:cs="Times New Roman"/>
          <w:lang w:eastAsia="en-GB"/>
        </w:rPr>
        <w:t>pediplain</w:t>
      </w:r>
      <w:proofErr w:type="spellEnd"/>
      <w:r>
        <w:rPr>
          <w:rFonts w:ascii="Calibri" w:eastAsia="Times New Roman" w:hAnsi="Calibri" w:cs="Times New Roman"/>
          <w:lang w:eastAsia="en-GB"/>
        </w:rPr>
        <w:t xml:space="preserve"> soils would be more properly classified - at Sub-Order level - as </w:t>
      </w:r>
      <w:proofErr w:type="spellStart"/>
      <w:r>
        <w:rPr>
          <w:rFonts w:ascii="Calibri" w:eastAsia="Times New Roman" w:hAnsi="Calibri" w:cs="Times New Roman"/>
          <w:lang w:eastAsia="en-GB"/>
        </w:rPr>
        <w:t>Haplustepts</w:t>
      </w:r>
      <w:proofErr w:type="spellEnd"/>
      <w:r>
        <w:rPr>
          <w:rFonts w:ascii="Calibri" w:eastAsia="Times New Roman" w:hAnsi="Calibri" w:cs="Times New Roman"/>
          <w:lang w:eastAsia="en-GB"/>
        </w:rPr>
        <w:t xml:space="preserve"> (</w:t>
      </w:r>
      <w:proofErr w:type="spellStart"/>
      <w:r>
        <w:rPr>
          <w:rFonts w:ascii="Calibri" w:eastAsia="Times New Roman" w:hAnsi="Calibri" w:cs="Times New Roman"/>
          <w:lang w:eastAsia="en-GB"/>
        </w:rPr>
        <w:t>ie</w:t>
      </w:r>
      <w:proofErr w:type="spellEnd"/>
      <w:r>
        <w:rPr>
          <w:rFonts w:ascii="Calibri" w:eastAsia="Times New Roman" w:hAnsi="Calibri" w:cs="Times New Roman"/>
          <w:lang w:eastAsia="en-GB"/>
        </w:rPr>
        <w:t xml:space="preserve">. </w:t>
      </w:r>
      <w:proofErr w:type="spellStart"/>
      <w:r>
        <w:rPr>
          <w:rFonts w:ascii="Calibri" w:eastAsia="Times New Roman" w:hAnsi="Calibri" w:cs="Times New Roman"/>
          <w:lang w:eastAsia="en-GB"/>
        </w:rPr>
        <w:t>Inceptisols</w:t>
      </w:r>
      <w:proofErr w:type="spellEnd"/>
      <w:r>
        <w:rPr>
          <w:rFonts w:ascii="Calibri" w:eastAsia="Times New Roman" w:hAnsi="Calibri" w:cs="Times New Roman"/>
          <w:lang w:eastAsia="en-GB"/>
        </w:rPr>
        <w:t xml:space="preserve"> Order). Most of the </w:t>
      </w:r>
      <w:proofErr w:type="spellStart"/>
      <w:r>
        <w:rPr>
          <w:rFonts w:ascii="Calibri" w:eastAsia="Times New Roman" w:hAnsi="Calibri" w:cs="Times New Roman"/>
          <w:lang w:eastAsia="en-GB"/>
        </w:rPr>
        <w:t>pediplain</w:t>
      </w:r>
      <w:proofErr w:type="spellEnd"/>
      <w:r>
        <w:rPr>
          <w:rFonts w:ascii="Calibri" w:eastAsia="Times New Roman" w:hAnsi="Calibri" w:cs="Times New Roman"/>
          <w:lang w:eastAsia="en-GB"/>
        </w:rPr>
        <w:t xml:space="preserve"> sandy soil units are probably </w:t>
      </w:r>
      <w:proofErr w:type="spellStart"/>
      <w:r>
        <w:rPr>
          <w:rFonts w:ascii="Calibri" w:eastAsia="Times New Roman" w:hAnsi="Calibri" w:cs="Times New Roman"/>
          <w:lang w:eastAsia="en-GB"/>
        </w:rPr>
        <w:t>Typic</w:t>
      </w:r>
      <w:proofErr w:type="spellEnd"/>
      <w:r>
        <w:rPr>
          <w:rFonts w:ascii="Calibri" w:eastAsia="Times New Roman" w:hAnsi="Calibri" w:cs="Times New Roman"/>
          <w:lang w:eastAsia="en-GB"/>
        </w:rPr>
        <w:t xml:space="preserve"> </w:t>
      </w:r>
      <w:proofErr w:type="spellStart"/>
      <w:r>
        <w:rPr>
          <w:rFonts w:ascii="Calibri" w:eastAsia="Times New Roman" w:hAnsi="Calibri" w:cs="Times New Roman"/>
          <w:lang w:eastAsia="en-GB"/>
        </w:rPr>
        <w:t>Haplustepts</w:t>
      </w:r>
      <w:proofErr w:type="spellEnd"/>
      <w:r>
        <w:rPr>
          <w:rFonts w:ascii="Calibri" w:eastAsia="Times New Roman" w:hAnsi="Calibri" w:cs="Times New Roman"/>
          <w:lang w:eastAsia="en-GB"/>
        </w:rPr>
        <w:t xml:space="preserve"> but the </w:t>
      </w:r>
      <w:proofErr w:type="spellStart"/>
      <w:r>
        <w:rPr>
          <w:rFonts w:ascii="Calibri" w:eastAsia="Times New Roman" w:hAnsi="Calibri" w:cs="Times New Roman"/>
          <w:lang w:eastAsia="en-GB"/>
        </w:rPr>
        <w:t>hydromorphic</w:t>
      </w:r>
      <w:proofErr w:type="spellEnd"/>
      <w:r>
        <w:rPr>
          <w:rFonts w:ascii="Calibri" w:eastAsia="Times New Roman" w:hAnsi="Calibri" w:cs="Times New Roman"/>
          <w:lang w:eastAsia="en-GB"/>
        </w:rPr>
        <w:t xml:space="preserve"> soil units (3, 6, 9 and 11) are probably </w:t>
      </w:r>
      <w:proofErr w:type="spellStart"/>
      <w:r>
        <w:rPr>
          <w:rFonts w:ascii="Calibri" w:eastAsia="Times New Roman" w:hAnsi="Calibri" w:cs="Times New Roman"/>
          <w:lang w:eastAsia="en-GB"/>
        </w:rPr>
        <w:t>Aquic</w:t>
      </w:r>
      <w:proofErr w:type="spellEnd"/>
      <w:r>
        <w:rPr>
          <w:rFonts w:ascii="Calibri" w:eastAsia="Times New Roman" w:hAnsi="Calibri" w:cs="Times New Roman"/>
          <w:lang w:eastAsia="en-GB"/>
        </w:rPr>
        <w:t xml:space="preserve"> </w:t>
      </w:r>
      <w:proofErr w:type="spellStart"/>
      <w:r>
        <w:rPr>
          <w:rFonts w:ascii="Calibri" w:eastAsia="Times New Roman" w:hAnsi="Calibri" w:cs="Times New Roman"/>
          <w:lang w:eastAsia="en-GB"/>
        </w:rPr>
        <w:t>Haplustepts</w:t>
      </w:r>
      <w:proofErr w:type="spellEnd"/>
      <w:r>
        <w:rPr>
          <w:rFonts w:ascii="Calibri" w:eastAsia="Times New Roman" w:hAnsi="Calibri" w:cs="Times New Roman"/>
          <w:lang w:eastAsia="en-GB"/>
        </w:rPr>
        <w:t>.</w:t>
      </w:r>
    </w:p>
    <w:p w:rsidR="005605F4" w:rsidRDefault="005605F4" w:rsidP="005605F4">
      <w:pPr>
        <w:rPr>
          <w:rFonts w:ascii="Calibri" w:eastAsia="Times New Roman" w:hAnsi="Calibri" w:cs="Times New Roman"/>
          <w:lang w:eastAsia="en-GB"/>
        </w:rPr>
      </w:pPr>
    </w:p>
    <w:p w:rsidR="005605F4" w:rsidRDefault="005605F4" w:rsidP="005605F4">
      <w:pPr>
        <w:rPr>
          <w:rFonts w:ascii="Calibri" w:eastAsia="Times New Roman" w:hAnsi="Calibri" w:cs="Times New Roman"/>
          <w:lang w:eastAsia="en-GB"/>
        </w:rPr>
      </w:pPr>
      <w:r>
        <w:rPr>
          <w:rFonts w:ascii="Calibri" w:eastAsia="Times New Roman" w:hAnsi="Calibri" w:cs="Times New Roman"/>
          <w:lang w:eastAsia="en-GB"/>
        </w:rPr>
        <w:t>For information, by the FAO system of soil classification (</w:t>
      </w:r>
      <w:r w:rsidRPr="00E20902">
        <w:rPr>
          <w:rFonts w:ascii="Calibri" w:eastAsia="Times New Roman" w:hAnsi="Calibri" w:cs="Times New Roman"/>
          <w:i/>
          <w:lang w:eastAsia="en-GB"/>
        </w:rPr>
        <w:t>World Reference Base for Soil Resources 2006</w:t>
      </w:r>
      <w:r>
        <w:rPr>
          <w:rFonts w:ascii="Calibri" w:eastAsia="Times New Roman" w:hAnsi="Calibri" w:cs="Times New Roman"/>
          <w:lang w:eastAsia="en-GB"/>
        </w:rPr>
        <w:t xml:space="preserve">) the </w:t>
      </w:r>
      <w:proofErr w:type="spellStart"/>
      <w:r>
        <w:rPr>
          <w:rFonts w:ascii="Calibri" w:eastAsia="Times New Roman" w:hAnsi="Calibri" w:cs="Times New Roman"/>
          <w:lang w:eastAsia="en-GB"/>
        </w:rPr>
        <w:t>pediplain</w:t>
      </w:r>
      <w:proofErr w:type="spellEnd"/>
      <w:r>
        <w:rPr>
          <w:rFonts w:ascii="Calibri" w:eastAsia="Times New Roman" w:hAnsi="Calibri" w:cs="Times New Roman"/>
          <w:lang w:eastAsia="en-GB"/>
        </w:rPr>
        <w:t xml:space="preserve"> deep sandy soil units (1, 2 and 3) are classified as </w:t>
      </w:r>
      <w:proofErr w:type="spellStart"/>
      <w:r>
        <w:rPr>
          <w:rFonts w:ascii="Calibri" w:eastAsia="Times New Roman" w:hAnsi="Calibri" w:cs="Times New Roman"/>
          <w:lang w:eastAsia="en-GB"/>
        </w:rPr>
        <w:t>Ferralic</w:t>
      </w:r>
      <w:proofErr w:type="spellEnd"/>
      <w:r>
        <w:rPr>
          <w:rFonts w:ascii="Calibri" w:eastAsia="Times New Roman" w:hAnsi="Calibri" w:cs="Times New Roman"/>
          <w:lang w:eastAsia="en-GB"/>
        </w:rPr>
        <w:t xml:space="preserve"> </w:t>
      </w:r>
      <w:proofErr w:type="spellStart"/>
      <w:r>
        <w:rPr>
          <w:rFonts w:ascii="Calibri" w:eastAsia="Times New Roman" w:hAnsi="Calibri" w:cs="Times New Roman"/>
          <w:lang w:eastAsia="en-GB"/>
        </w:rPr>
        <w:t>Arenosols</w:t>
      </w:r>
      <w:proofErr w:type="spellEnd"/>
      <w:r>
        <w:rPr>
          <w:rFonts w:ascii="Calibri" w:eastAsia="Times New Roman" w:hAnsi="Calibri" w:cs="Times New Roman"/>
          <w:lang w:eastAsia="en-GB"/>
        </w:rPr>
        <w:t xml:space="preserve"> (</w:t>
      </w:r>
      <w:proofErr w:type="spellStart"/>
      <w:r>
        <w:rPr>
          <w:rFonts w:ascii="Calibri" w:eastAsia="Times New Roman" w:hAnsi="Calibri" w:cs="Times New Roman"/>
          <w:lang w:eastAsia="en-GB"/>
        </w:rPr>
        <w:t>ie</w:t>
      </w:r>
      <w:proofErr w:type="spellEnd"/>
      <w:r>
        <w:rPr>
          <w:rFonts w:ascii="Calibri" w:eastAsia="Times New Roman" w:hAnsi="Calibri" w:cs="Times New Roman"/>
          <w:lang w:eastAsia="en-GB"/>
        </w:rPr>
        <w:t xml:space="preserve">. sandy soils with very low CEC). Where the thickness of sand is &gt; 0.5 m the soils may still be classified as </w:t>
      </w:r>
      <w:proofErr w:type="spellStart"/>
      <w:r>
        <w:rPr>
          <w:rFonts w:ascii="Calibri" w:eastAsia="Times New Roman" w:hAnsi="Calibri" w:cs="Times New Roman"/>
          <w:lang w:eastAsia="en-GB"/>
        </w:rPr>
        <w:t>Ferralic</w:t>
      </w:r>
      <w:proofErr w:type="spellEnd"/>
      <w:r>
        <w:rPr>
          <w:rFonts w:ascii="Calibri" w:eastAsia="Times New Roman" w:hAnsi="Calibri" w:cs="Times New Roman"/>
          <w:lang w:eastAsia="en-GB"/>
        </w:rPr>
        <w:t xml:space="preserve"> </w:t>
      </w:r>
      <w:proofErr w:type="spellStart"/>
      <w:r>
        <w:rPr>
          <w:rFonts w:ascii="Calibri" w:eastAsia="Times New Roman" w:hAnsi="Calibri" w:cs="Times New Roman"/>
          <w:lang w:eastAsia="en-GB"/>
        </w:rPr>
        <w:t>Cambisols</w:t>
      </w:r>
      <w:proofErr w:type="spellEnd"/>
      <w:r>
        <w:rPr>
          <w:rFonts w:ascii="Calibri" w:eastAsia="Times New Roman" w:hAnsi="Calibri" w:cs="Times New Roman"/>
          <w:lang w:eastAsia="en-GB"/>
        </w:rPr>
        <w:t xml:space="preserve"> depending on the nature of the underlying weathering material. The shallower sandy soil units are classified not as </w:t>
      </w:r>
      <w:proofErr w:type="spellStart"/>
      <w:r>
        <w:rPr>
          <w:rFonts w:ascii="Calibri" w:eastAsia="Times New Roman" w:hAnsi="Calibri" w:cs="Times New Roman"/>
          <w:lang w:eastAsia="en-GB"/>
        </w:rPr>
        <w:t>Arenosols</w:t>
      </w:r>
      <w:proofErr w:type="spellEnd"/>
      <w:r>
        <w:rPr>
          <w:rFonts w:ascii="Calibri" w:eastAsia="Times New Roman" w:hAnsi="Calibri" w:cs="Times New Roman"/>
          <w:lang w:eastAsia="en-GB"/>
        </w:rPr>
        <w:t xml:space="preserve"> but as </w:t>
      </w:r>
      <w:proofErr w:type="spellStart"/>
      <w:r>
        <w:rPr>
          <w:rFonts w:ascii="Calibri" w:eastAsia="Times New Roman" w:hAnsi="Calibri" w:cs="Times New Roman"/>
          <w:lang w:eastAsia="en-GB"/>
        </w:rPr>
        <w:t>Ferralic</w:t>
      </w:r>
      <w:proofErr w:type="spellEnd"/>
      <w:r>
        <w:rPr>
          <w:rFonts w:ascii="Calibri" w:eastAsia="Times New Roman" w:hAnsi="Calibri" w:cs="Times New Roman"/>
          <w:lang w:eastAsia="en-GB"/>
        </w:rPr>
        <w:t xml:space="preserve"> </w:t>
      </w:r>
      <w:proofErr w:type="spellStart"/>
      <w:r>
        <w:rPr>
          <w:rFonts w:ascii="Calibri" w:eastAsia="Times New Roman" w:hAnsi="Calibri" w:cs="Times New Roman"/>
          <w:lang w:eastAsia="en-GB"/>
        </w:rPr>
        <w:t>Cambisols</w:t>
      </w:r>
      <w:proofErr w:type="spellEnd"/>
      <w:r>
        <w:rPr>
          <w:rFonts w:ascii="Calibri" w:eastAsia="Times New Roman" w:hAnsi="Calibri" w:cs="Times New Roman"/>
          <w:lang w:eastAsia="en-GB"/>
        </w:rPr>
        <w:t xml:space="preserve"> or, if the soils are </w:t>
      </w:r>
      <w:proofErr w:type="spellStart"/>
      <w:r>
        <w:rPr>
          <w:rFonts w:ascii="Calibri" w:eastAsia="Times New Roman" w:hAnsi="Calibri" w:cs="Times New Roman"/>
          <w:lang w:eastAsia="en-GB"/>
        </w:rPr>
        <w:t>hydromorphic</w:t>
      </w:r>
      <w:proofErr w:type="spellEnd"/>
      <w:r>
        <w:rPr>
          <w:rFonts w:ascii="Calibri" w:eastAsia="Times New Roman" w:hAnsi="Calibri" w:cs="Times New Roman"/>
          <w:lang w:eastAsia="en-GB"/>
        </w:rPr>
        <w:t xml:space="preserve"> due to slow permeability, as </w:t>
      </w:r>
      <w:proofErr w:type="spellStart"/>
      <w:r>
        <w:rPr>
          <w:rFonts w:ascii="Calibri" w:eastAsia="Times New Roman" w:hAnsi="Calibri" w:cs="Times New Roman"/>
          <w:lang w:eastAsia="en-GB"/>
        </w:rPr>
        <w:t>Stagnic</w:t>
      </w:r>
      <w:proofErr w:type="spellEnd"/>
      <w:r>
        <w:rPr>
          <w:rFonts w:ascii="Calibri" w:eastAsia="Times New Roman" w:hAnsi="Calibri" w:cs="Times New Roman"/>
          <w:lang w:eastAsia="en-GB"/>
        </w:rPr>
        <w:t xml:space="preserve"> </w:t>
      </w:r>
      <w:proofErr w:type="spellStart"/>
      <w:r>
        <w:rPr>
          <w:rFonts w:ascii="Calibri" w:eastAsia="Times New Roman" w:hAnsi="Calibri" w:cs="Times New Roman"/>
          <w:lang w:eastAsia="en-GB"/>
        </w:rPr>
        <w:t>Cambisols</w:t>
      </w:r>
      <w:proofErr w:type="spellEnd"/>
      <w:r>
        <w:rPr>
          <w:rFonts w:ascii="Calibri" w:eastAsia="Times New Roman" w:hAnsi="Calibri" w:cs="Times New Roman"/>
          <w:lang w:eastAsia="en-GB"/>
        </w:rPr>
        <w:t>.</w:t>
      </w:r>
    </w:p>
    <w:p w:rsidR="005605F4" w:rsidRDefault="005605F4" w:rsidP="005605F4">
      <w:pPr>
        <w:spacing w:before="180" w:after="180"/>
        <w:rPr>
          <w:rFonts w:ascii="Calibri" w:eastAsia="Times New Roman" w:hAnsi="Calibri" w:cs="Times New Roman"/>
          <w:b/>
          <w:lang w:eastAsia="en-GB"/>
        </w:rPr>
      </w:pPr>
      <w:r w:rsidRPr="00077BCA">
        <w:rPr>
          <w:rFonts w:ascii="Calibri" w:eastAsia="Times New Roman" w:hAnsi="Calibri" w:cs="Times New Roman"/>
          <w:b/>
          <w:lang w:eastAsia="en-GB"/>
        </w:rPr>
        <w:t>LAND SUITABILITY</w:t>
      </w:r>
    </w:p>
    <w:p w:rsidR="005605F4" w:rsidRDefault="005605F4" w:rsidP="005605F4">
      <w:pPr>
        <w:rPr>
          <w:rFonts w:ascii="Calibri" w:eastAsia="Times New Roman" w:hAnsi="Calibri" w:cs="Times New Roman"/>
          <w:lang w:eastAsia="en-GB"/>
        </w:rPr>
      </w:pPr>
      <w:r>
        <w:rPr>
          <w:rFonts w:ascii="Calibri" w:eastAsia="Times New Roman" w:hAnsi="Calibri" w:cs="Times New Roman"/>
          <w:lang w:eastAsia="en-GB"/>
        </w:rPr>
        <w:t xml:space="preserve">The 'Land suitability' process </w:t>
      </w:r>
      <w:r w:rsidRPr="008B0574">
        <w:rPr>
          <w:rFonts w:ascii="Calibri" w:eastAsia="Times New Roman" w:hAnsi="Calibri" w:cs="Times New Roman"/>
          <w:lang w:eastAsia="en-GB"/>
        </w:rPr>
        <w:t>is</w:t>
      </w:r>
      <w:r>
        <w:rPr>
          <w:rFonts w:ascii="Calibri" w:eastAsia="Times New Roman" w:hAnsi="Calibri" w:cs="Times New Roman"/>
          <w:lang w:eastAsia="en-GB"/>
        </w:rPr>
        <w:t xml:space="preserve"> the interpretation of soils and landform information to assess whether the land / soil in question can sustain the proposed land use. The system followed by the Feasibility Study is that of the USBR, 1953, </w:t>
      </w:r>
      <w:r w:rsidRPr="00A02CFD">
        <w:rPr>
          <w:rFonts w:ascii="Calibri" w:eastAsia="Times New Roman" w:hAnsi="Calibri" w:cs="Times New Roman"/>
          <w:i/>
          <w:lang w:eastAsia="en-GB"/>
        </w:rPr>
        <w:t>Irrigated Land Use; Part 2, Land Cla</w:t>
      </w:r>
      <w:r>
        <w:rPr>
          <w:rFonts w:ascii="Calibri" w:eastAsia="Times New Roman" w:hAnsi="Calibri" w:cs="Times New Roman"/>
          <w:i/>
          <w:lang w:eastAsia="en-GB"/>
        </w:rPr>
        <w:t>s</w:t>
      </w:r>
      <w:r w:rsidRPr="00A02CFD">
        <w:rPr>
          <w:rFonts w:ascii="Calibri" w:eastAsia="Times New Roman" w:hAnsi="Calibri" w:cs="Times New Roman"/>
          <w:i/>
          <w:lang w:eastAsia="en-GB"/>
        </w:rPr>
        <w:t>sification</w:t>
      </w:r>
      <w:r>
        <w:rPr>
          <w:rFonts w:ascii="Calibri" w:eastAsia="Times New Roman" w:hAnsi="Calibri" w:cs="Times New Roman"/>
          <w:i/>
          <w:lang w:eastAsia="en-GB"/>
        </w:rPr>
        <w:t xml:space="preserve"> </w:t>
      </w:r>
      <w:r w:rsidRPr="00A02CFD">
        <w:rPr>
          <w:rFonts w:ascii="Calibri" w:eastAsia="Times New Roman" w:hAnsi="Calibri" w:cs="Times New Roman"/>
          <w:lang w:eastAsia="en-GB"/>
        </w:rPr>
        <w:t>for</w:t>
      </w:r>
      <w:r>
        <w:rPr>
          <w:rFonts w:ascii="Calibri" w:eastAsia="Times New Roman" w:hAnsi="Calibri" w:cs="Times New Roman"/>
          <w:lang w:eastAsia="en-GB"/>
        </w:rPr>
        <w:t xml:space="preserve"> irrigated agriculture</w:t>
      </w:r>
      <w:r w:rsidRPr="00A02CFD">
        <w:rPr>
          <w:rFonts w:ascii="Calibri" w:eastAsia="Times New Roman" w:hAnsi="Calibri" w:cs="Times New Roman"/>
          <w:lang w:eastAsia="en-GB"/>
        </w:rPr>
        <w:t>.</w:t>
      </w:r>
      <w:r>
        <w:rPr>
          <w:rFonts w:ascii="Calibri" w:eastAsia="Times New Roman" w:hAnsi="Calibri" w:cs="Times New Roman"/>
          <w:lang w:eastAsia="en-GB"/>
        </w:rPr>
        <w:t xml:space="preserve"> In this system there are 6 classes of land separated on the economics of production and land development. On this basis classes 1 to 3 are considered to be suitable (economically viable) for a range of irrigated crops; class 1  land is highly suitable through to class 3 land which is marginally viable and with a narrower range of crops. Class 6 land is unfeasible to develop. Classes 4 and 5 land might be suitable only for specific use(s) or under particular conditions.</w:t>
      </w:r>
    </w:p>
    <w:p w:rsidR="005605F4" w:rsidRDefault="005605F4" w:rsidP="005605F4">
      <w:pPr>
        <w:rPr>
          <w:rFonts w:ascii="Calibri" w:eastAsia="Times New Roman" w:hAnsi="Calibri" w:cs="Times New Roman"/>
          <w:lang w:eastAsia="en-GB"/>
        </w:rPr>
      </w:pPr>
    </w:p>
    <w:p w:rsidR="005605F4" w:rsidRPr="00A02CFD" w:rsidRDefault="005605F4" w:rsidP="005605F4">
      <w:pPr>
        <w:rPr>
          <w:rFonts w:ascii="Calibri" w:eastAsia="Times New Roman" w:hAnsi="Calibri" w:cs="Times New Roman"/>
          <w:lang w:eastAsia="en-GB"/>
        </w:rPr>
      </w:pPr>
      <w:r>
        <w:rPr>
          <w:rFonts w:ascii="Calibri" w:eastAsia="Times New Roman" w:hAnsi="Calibri" w:cs="Times New Roman"/>
          <w:lang w:eastAsia="en-GB"/>
        </w:rPr>
        <w:t xml:space="preserve">The suitability classification of the soil units is summarised below. </w:t>
      </w:r>
    </w:p>
    <w:p w:rsidR="005605F4" w:rsidRDefault="005605F4" w:rsidP="005605F4">
      <w:pPr>
        <w:rPr>
          <w:rFonts w:ascii="Calibri" w:eastAsia="Times New Roman" w:hAnsi="Calibri" w:cs="Times New Roman"/>
          <w:lang w:eastAsia="en-GB"/>
        </w:rPr>
      </w:pPr>
    </w:p>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985"/>
        <w:gridCol w:w="850"/>
        <w:gridCol w:w="1049"/>
        <w:gridCol w:w="1050"/>
        <w:gridCol w:w="878"/>
        <w:gridCol w:w="1136"/>
        <w:gridCol w:w="1136"/>
        <w:gridCol w:w="1130"/>
      </w:tblGrid>
      <w:tr w:rsidR="005605F4" w:rsidRPr="00A66166" w:rsidTr="00E42444">
        <w:tc>
          <w:tcPr>
            <w:tcW w:w="1985" w:type="dxa"/>
            <w:vMerge w:val="restart"/>
            <w:tcBorders>
              <w:top w:val="single" w:sz="4" w:space="0" w:color="auto"/>
            </w:tcBorders>
            <w:vAlign w:val="center"/>
          </w:tcPr>
          <w:p w:rsidR="005605F4" w:rsidRPr="00A66166" w:rsidRDefault="005605F4" w:rsidP="00E42444">
            <w:pPr>
              <w:spacing w:before="60" w:after="60"/>
              <w:jc w:val="right"/>
              <w:rPr>
                <w:rFonts w:ascii="Calibri" w:eastAsia="Times New Roman" w:hAnsi="Calibri" w:cs="Times New Roman"/>
                <w:b/>
                <w:lang w:eastAsia="en-GB"/>
              </w:rPr>
            </w:pPr>
            <w:r w:rsidRPr="00A66166">
              <w:rPr>
                <w:rFonts w:ascii="Calibri" w:eastAsia="Times New Roman" w:hAnsi="Calibri" w:cs="Times New Roman"/>
                <w:b/>
                <w:lang w:eastAsia="en-GB"/>
              </w:rPr>
              <w:t>Class</w:t>
            </w:r>
          </w:p>
        </w:tc>
        <w:tc>
          <w:tcPr>
            <w:tcW w:w="850" w:type="dxa"/>
            <w:tcBorders>
              <w:top w:val="single" w:sz="4" w:space="0" w:color="auto"/>
            </w:tcBorders>
          </w:tcPr>
          <w:p w:rsidR="005605F4" w:rsidRPr="00A66166" w:rsidRDefault="005605F4" w:rsidP="00E42444">
            <w:pPr>
              <w:spacing w:before="60" w:after="60"/>
              <w:jc w:val="center"/>
              <w:rPr>
                <w:rFonts w:ascii="Calibri" w:eastAsia="Times New Roman" w:hAnsi="Calibri" w:cs="Times New Roman"/>
                <w:b/>
                <w:lang w:eastAsia="en-GB"/>
              </w:rPr>
            </w:pPr>
            <w:r w:rsidRPr="00A66166">
              <w:rPr>
                <w:rFonts w:ascii="Calibri" w:eastAsia="Times New Roman" w:hAnsi="Calibri" w:cs="Times New Roman"/>
                <w:b/>
                <w:lang w:eastAsia="en-GB"/>
              </w:rPr>
              <w:t>1</w:t>
            </w:r>
          </w:p>
        </w:tc>
        <w:tc>
          <w:tcPr>
            <w:tcW w:w="1049" w:type="dxa"/>
            <w:tcBorders>
              <w:top w:val="single" w:sz="4" w:space="0" w:color="auto"/>
            </w:tcBorders>
          </w:tcPr>
          <w:p w:rsidR="005605F4" w:rsidRPr="00A66166" w:rsidRDefault="005605F4" w:rsidP="00E42444">
            <w:pPr>
              <w:spacing w:before="60" w:after="60"/>
              <w:jc w:val="center"/>
              <w:rPr>
                <w:rFonts w:ascii="Calibri" w:eastAsia="Times New Roman" w:hAnsi="Calibri" w:cs="Times New Roman"/>
                <w:b/>
                <w:lang w:eastAsia="en-GB"/>
              </w:rPr>
            </w:pPr>
            <w:r w:rsidRPr="00A66166">
              <w:rPr>
                <w:rFonts w:ascii="Calibri" w:eastAsia="Times New Roman" w:hAnsi="Calibri" w:cs="Times New Roman"/>
                <w:b/>
                <w:lang w:eastAsia="en-GB"/>
              </w:rPr>
              <w:t>2</w:t>
            </w:r>
          </w:p>
        </w:tc>
        <w:tc>
          <w:tcPr>
            <w:tcW w:w="1050" w:type="dxa"/>
            <w:tcBorders>
              <w:top w:val="single" w:sz="4" w:space="0" w:color="auto"/>
            </w:tcBorders>
          </w:tcPr>
          <w:p w:rsidR="005605F4" w:rsidRPr="00A66166" w:rsidRDefault="005605F4" w:rsidP="00E42444">
            <w:pPr>
              <w:spacing w:before="60" w:after="60"/>
              <w:jc w:val="center"/>
              <w:rPr>
                <w:rFonts w:ascii="Calibri" w:eastAsia="Times New Roman" w:hAnsi="Calibri" w:cs="Times New Roman"/>
                <w:b/>
                <w:lang w:eastAsia="en-GB"/>
              </w:rPr>
            </w:pPr>
            <w:r w:rsidRPr="00A66166">
              <w:rPr>
                <w:rFonts w:ascii="Calibri" w:eastAsia="Times New Roman" w:hAnsi="Calibri" w:cs="Times New Roman"/>
                <w:b/>
                <w:lang w:eastAsia="en-GB"/>
              </w:rPr>
              <w:t>3</w:t>
            </w:r>
          </w:p>
        </w:tc>
        <w:tc>
          <w:tcPr>
            <w:tcW w:w="878" w:type="dxa"/>
            <w:tcBorders>
              <w:top w:val="single" w:sz="4" w:space="0" w:color="auto"/>
            </w:tcBorders>
          </w:tcPr>
          <w:p w:rsidR="005605F4" w:rsidRPr="00A66166" w:rsidRDefault="005605F4" w:rsidP="00E42444">
            <w:pPr>
              <w:spacing w:before="60" w:after="60"/>
              <w:jc w:val="center"/>
              <w:rPr>
                <w:rFonts w:ascii="Calibri" w:eastAsia="Times New Roman" w:hAnsi="Calibri" w:cs="Times New Roman"/>
                <w:b/>
                <w:lang w:eastAsia="en-GB"/>
              </w:rPr>
            </w:pPr>
            <w:r w:rsidRPr="00A66166">
              <w:rPr>
                <w:rFonts w:ascii="Calibri" w:eastAsia="Times New Roman" w:hAnsi="Calibri" w:cs="Times New Roman"/>
                <w:b/>
                <w:lang w:eastAsia="en-GB"/>
              </w:rPr>
              <w:t>4</w:t>
            </w:r>
          </w:p>
        </w:tc>
        <w:tc>
          <w:tcPr>
            <w:tcW w:w="2272" w:type="dxa"/>
            <w:gridSpan w:val="2"/>
            <w:tcBorders>
              <w:top w:val="single" w:sz="4" w:space="0" w:color="auto"/>
            </w:tcBorders>
          </w:tcPr>
          <w:p w:rsidR="005605F4" w:rsidRPr="00A66166" w:rsidRDefault="005605F4" w:rsidP="00E42444">
            <w:pPr>
              <w:spacing w:before="60" w:after="60"/>
              <w:jc w:val="center"/>
              <w:rPr>
                <w:rFonts w:ascii="Calibri" w:eastAsia="Times New Roman" w:hAnsi="Calibri" w:cs="Times New Roman"/>
                <w:b/>
                <w:lang w:eastAsia="en-GB"/>
              </w:rPr>
            </w:pPr>
            <w:r w:rsidRPr="00A66166">
              <w:rPr>
                <w:rFonts w:ascii="Calibri" w:eastAsia="Times New Roman" w:hAnsi="Calibri" w:cs="Times New Roman"/>
                <w:b/>
                <w:lang w:eastAsia="en-GB"/>
              </w:rPr>
              <w:t>5</w:t>
            </w:r>
          </w:p>
        </w:tc>
        <w:tc>
          <w:tcPr>
            <w:tcW w:w="1130" w:type="dxa"/>
            <w:tcBorders>
              <w:top w:val="single" w:sz="4" w:space="0" w:color="auto"/>
            </w:tcBorders>
          </w:tcPr>
          <w:p w:rsidR="005605F4" w:rsidRPr="00A66166" w:rsidRDefault="005605F4" w:rsidP="00E42444">
            <w:pPr>
              <w:spacing w:before="60" w:after="60"/>
              <w:jc w:val="center"/>
              <w:rPr>
                <w:rFonts w:ascii="Calibri" w:eastAsia="Times New Roman" w:hAnsi="Calibri" w:cs="Times New Roman"/>
                <w:b/>
                <w:lang w:eastAsia="en-GB"/>
              </w:rPr>
            </w:pPr>
            <w:r w:rsidRPr="00A66166">
              <w:rPr>
                <w:rFonts w:ascii="Calibri" w:eastAsia="Times New Roman" w:hAnsi="Calibri" w:cs="Times New Roman"/>
                <w:b/>
                <w:lang w:eastAsia="en-GB"/>
              </w:rPr>
              <w:t>6</w:t>
            </w:r>
          </w:p>
        </w:tc>
      </w:tr>
      <w:tr w:rsidR="005605F4" w:rsidRPr="00A66166" w:rsidTr="00E42444">
        <w:tc>
          <w:tcPr>
            <w:tcW w:w="1985" w:type="dxa"/>
            <w:vMerge/>
            <w:tcBorders>
              <w:bottom w:val="single" w:sz="4" w:space="0" w:color="auto"/>
            </w:tcBorders>
          </w:tcPr>
          <w:p w:rsidR="005605F4" w:rsidRPr="00A66166" w:rsidRDefault="005605F4" w:rsidP="00E42444">
            <w:pPr>
              <w:spacing w:before="60" w:after="60"/>
              <w:rPr>
                <w:rFonts w:ascii="Calibri" w:eastAsia="Times New Roman" w:hAnsi="Calibri" w:cs="Times New Roman"/>
                <w:b/>
                <w:lang w:eastAsia="en-GB"/>
              </w:rPr>
            </w:pPr>
          </w:p>
        </w:tc>
        <w:tc>
          <w:tcPr>
            <w:tcW w:w="850" w:type="dxa"/>
            <w:tcBorders>
              <w:bottom w:val="single" w:sz="4" w:space="0" w:color="auto"/>
            </w:tcBorders>
          </w:tcPr>
          <w:p w:rsidR="005605F4" w:rsidRPr="00A66166" w:rsidRDefault="005605F4" w:rsidP="00E42444">
            <w:pPr>
              <w:spacing w:before="60" w:after="60"/>
              <w:jc w:val="center"/>
              <w:rPr>
                <w:rFonts w:ascii="Calibri" w:eastAsia="Times New Roman" w:hAnsi="Calibri" w:cs="Times New Roman"/>
                <w:b/>
                <w:lang w:eastAsia="en-GB"/>
              </w:rPr>
            </w:pPr>
          </w:p>
        </w:tc>
        <w:tc>
          <w:tcPr>
            <w:tcW w:w="1049" w:type="dxa"/>
            <w:tcBorders>
              <w:bottom w:val="single" w:sz="4" w:space="0" w:color="auto"/>
            </w:tcBorders>
          </w:tcPr>
          <w:p w:rsidR="005605F4" w:rsidRPr="00A66166" w:rsidRDefault="005605F4" w:rsidP="00E42444">
            <w:pPr>
              <w:spacing w:before="60" w:after="60"/>
              <w:jc w:val="center"/>
              <w:rPr>
                <w:rFonts w:ascii="Calibri" w:eastAsia="Times New Roman" w:hAnsi="Calibri" w:cs="Times New Roman"/>
                <w:b/>
                <w:lang w:eastAsia="en-GB"/>
              </w:rPr>
            </w:pPr>
          </w:p>
        </w:tc>
        <w:tc>
          <w:tcPr>
            <w:tcW w:w="1050" w:type="dxa"/>
            <w:tcBorders>
              <w:bottom w:val="single" w:sz="4" w:space="0" w:color="auto"/>
            </w:tcBorders>
          </w:tcPr>
          <w:p w:rsidR="005605F4" w:rsidRPr="00A66166" w:rsidRDefault="005605F4" w:rsidP="00E42444">
            <w:pPr>
              <w:spacing w:before="60" w:after="60"/>
              <w:jc w:val="center"/>
              <w:rPr>
                <w:rFonts w:ascii="Calibri" w:eastAsia="Times New Roman" w:hAnsi="Calibri" w:cs="Times New Roman"/>
                <w:b/>
                <w:lang w:eastAsia="en-GB"/>
              </w:rPr>
            </w:pPr>
          </w:p>
        </w:tc>
        <w:tc>
          <w:tcPr>
            <w:tcW w:w="878" w:type="dxa"/>
            <w:tcBorders>
              <w:bottom w:val="single" w:sz="4" w:space="0" w:color="auto"/>
            </w:tcBorders>
          </w:tcPr>
          <w:p w:rsidR="005605F4" w:rsidRPr="00A66166" w:rsidRDefault="005605F4" w:rsidP="00E42444">
            <w:pPr>
              <w:spacing w:before="60" w:after="60"/>
              <w:jc w:val="center"/>
              <w:rPr>
                <w:rFonts w:ascii="Calibri" w:eastAsia="Times New Roman" w:hAnsi="Calibri" w:cs="Times New Roman"/>
                <w:b/>
                <w:lang w:eastAsia="en-GB"/>
              </w:rPr>
            </w:pPr>
          </w:p>
        </w:tc>
        <w:tc>
          <w:tcPr>
            <w:tcW w:w="1136" w:type="dxa"/>
            <w:tcBorders>
              <w:bottom w:val="single" w:sz="4" w:space="0" w:color="auto"/>
            </w:tcBorders>
          </w:tcPr>
          <w:p w:rsidR="005605F4" w:rsidRPr="00E24518" w:rsidRDefault="005605F4" w:rsidP="00E42444">
            <w:pPr>
              <w:spacing w:before="60" w:after="60"/>
              <w:jc w:val="center"/>
              <w:rPr>
                <w:rFonts w:ascii="Calibri" w:eastAsia="Times New Roman" w:hAnsi="Calibri" w:cs="Times New Roman"/>
                <w:i/>
                <w:lang w:eastAsia="en-GB"/>
              </w:rPr>
            </w:pPr>
            <w:r w:rsidRPr="00E24518">
              <w:rPr>
                <w:rFonts w:ascii="Calibri" w:eastAsia="Times New Roman" w:hAnsi="Calibri" w:cs="Times New Roman"/>
                <w:i/>
                <w:lang w:eastAsia="en-GB"/>
              </w:rPr>
              <w:t>5a</w:t>
            </w:r>
          </w:p>
        </w:tc>
        <w:tc>
          <w:tcPr>
            <w:tcW w:w="1136" w:type="dxa"/>
            <w:tcBorders>
              <w:bottom w:val="single" w:sz="4" w:space="0" w:color="auto"/>
            </w:tcBorders>
          </w:tcPr>
          <w:p w:rsidR="005605F4" w:rsidRPr="00E24518" w:rsidRDefault="005605F4" w:rsidP="00E42444">
            <w:pPr>
              <w:spacing w:before="60" w:after="60"/>
              <w:jc w:val="center"/>
              <w:rPr>
                <w:rFonts w:ascii="Calibri" w:eastAsia="Times New Roman" w:hAnsi="Calibri" w:cs="Times New Roman"/>
                <w:i/>
                <w:lang w:eastAsia="en-GB"/>
              </w:rPr>
            </w:pPr>
            <w:r w:rsidRPr="00E24518">
              <w:rPr>
                <w:rFonts w:ascii="Calibri" w:eastAsia="Times New Roman" w:hAnsi="Calibri" w:cs="Times New Roman"/>
                <w:i/>
                <w:lang w:eastAsia="en-GB"/>
              </w:rPr>
              <w:t>5b</w:t>
            </w:r>
          </w:p>
        </w:tc>
        <w:tc>
          <w:tcPr>
            <w:tcW w:w="1130" w:type="dxa"/>
            <w:tcBorders>
              <w:bottom w:val="single" w:sz="4" w:space="0" w:color="auto"/>
            </w:tcBorders>
          </w:tcPr>
          <w:p w:rsidR="005605F4" w:rsidRPr="00A66166" w:rsidRDefault="005605F4" w:rsidP="00E42444">
            <w:pPr>
              <w:spacing w:before="60" w:after="60"/>
              <w:jc w:val="center"/>
              <w:rPr>
                <w:rFonts w:ascii="Calibri" w:eastAsia="Times New Roman" w:hAnsi="Calibri" w:cs="Times New Roman"/>
                <w:b/>
                <w:lang w:eastAsia="en-GB"/>
              </w:rPr>
            </w:pPr>
          </w:p>
        </w:tc>
      </w:tr>
      <w:tr w:rsidR="005605F4" w:rsidTr="00E42444">
        <w:tc>
          <w:tcPr>
            <w:tcW w:w="1985" w:type="dxa"/>
            <w:tcBorders>
              <w:top w:val="single" w:sz="4" w:space="0" w:color="auto"/>
            </w:tcBorders>
          </w:tcPr>
          <w:p w:rsidR="005605F4" w:rsidRDefault="005605F4" w:rsidP="00E42444">
            <w:pPr>
              <w:spacing w:before="60" w:after="60"/>
              <w:rPr>
                <w:rFonts w:ascii="Calibri" w:eastAsia="Times New Roman" w:hAnsi="Calibri" w:cs="Times New Roman"/>
                <w:lang w:eastAsia="en-GB"/>
              </w:rPr>
            </w:pPr>
            <w:proofErr w:type="spellStart"/>
            <w:r>
              <w:rPr>
                <w:rFonts w:ascii="Calibri" w:eastAsia="Times New Roman" w:hAnsi="Calibri" w:cs="Times New Roman"/>
                <w:lang w:eastAsia="en-GB"/>
              </w:rPr>
              <w:t>Pediplain</w:t>
            </w:r>
            <w:proofErr w:type="spellEnd"/>
            <w:r>
              <w:rPr>
                <w:rFonts w:ascii="Calibri" w:eastAsia="Times New Roman" w:hAnsi="Calibri" w:cs="Times New Roman"/>
                <w:lang w:eastAsia="en-GB"/>
              </w:rPr>
              <w:t xml:space="preserve"> soil units</w:t>
            </w:r>
          </w:p>
        </w:tc>
        <w:tc>
          <w:tcPr>
            <w:tcW w:w="850" w:type="dxa"/>
            <w:tcBorders>
              <w:top w:val="single" w:sz="4" w:space="0" w:color="auto"/>
            </w:tcBorders>
          </w:tcPr>
          <w:p w:rsidR="005605F4" w:rsidRDefault="005605F4" w:rsidP="00E42444">
            <w:pPr>
              <w:spacing w:before="60" w:after="60"/>
              <w:jc w:val="center"/>
              <w:rPr>
                <w:rFonts w:ascii="Calibri" w:eastAsia="Times New Roman" w:hAnsi="Calibri" w:cs="Times New Roman"/>
                <w:lang w:eastAsia="en-GB"/>
              </w:rPr>
            </w:pPr>
          </w:p>
        </w:tc>
        <w:tc>
          <w:tcPr>
            <w:tcW w:w="1049" w:type="dxa"/>
            <w:tcBorders>
              <w:top w:val="single" w:sz="4" w:space="0" w:color="auto"/>
            </w:tcBorders>
          </w:tcPr>
          <w:p w:rsidR="005605F4" w:rsidRDefault="005605F4" w:rsidP="00E42444">
            <w:pPr>
              <w:spacing w:before="60" w:after="60"/>
              <w:jc w:val="center"/>
              <w:rPr>
                <w:rFonts w:ascii="Calibri" w:eastAsia="Times New Roman" w:hAnsi="Calibri" w:cs="Times New Roman"/>
                <w:lang w:eastAsia="en-GB"/>
              </w:rPr>
            </w:pPr>
            <w:r>
              <w:rPr>
                <w:rFonts w:ascii="Calibri" w:eastAsia="Times New Roman" w:hAnsi="Calibri" w:cs="Times New Roman"/>
                <w:lang w:eastAsia="en-GB"/>
              </w:rPr>
              <w:t>1, 2, 4, 5</w:t>
            </w:r>
          </w:p>
        </w:tc>
        <w:tc>
          <w:tcPr>
            <w:tcW w:w="1050" w:type="dxa"/>
            <w:tcBorders>
              <w:top w:val="single" w:sz="4" w:space="0" w:color="auto"/>
            </w:tcBorders>
          </w:tcPr>
          <w:p w:rsidR="005605F4" w:rsidRDefault="005605F4" w:rsidP="00E42444">
            <w:pPr>
              <w:spacing w:before="60" w:after="60"/>
              <w:jc w:val="center"/>
              <w:rPr>
                <w:rFonts w:ascii="Calibri" w:eastAsia="Times New Roman" w:hAnsi="Calibri" w:cs="Times New Roman"/>
                <w:lang w:eastAsia="en-GB"/>
              </w:rPr>
            </w:pPr>
            <w:r>
              <w:rPr>
                <w:rFonts w:ascii="Calibri" w:eastAsia="Times New Roman" w:hAnsi="Calibri" w:cs="Times New Roman"/>
                <w:lang w:eastAsia="en-GB"/>
              </w:rPr>
              <w:t>3, 6, 7, 8</w:t>
            </w:r>
          </w:p>
        </w:tc>
        <w:tc>
          <w:tcPr>
            <w:tcW w:w="878" w:type="dxa"/>
            <w:tcBorders>
              <w:top w:val="single" w:sz="4" w:space="0" w:color="auto"/>
            </w:tcBorders>
          </w:tcPr>
          <w:p w:rsidR="005605F4" w:rsidRDefault="005605F4" w:rsidP="00E42444">
            <w:pPr>
              <w:spacing w:before="60" w:after="60"/>
              <w:jc w:val="center"/>
              <w:rPr>
                <w:rFonts w:ascii="Calibri" w:eastAsia="Times New Roman" w:hAnsi="Calibri" w:cs="Times New Roman"/>
                <w:lang w:eastAsia="en-GB"/>
              </w:rPr>
            </w:pPr>
          </w:p>
        </w:tc>
        <w:tc>
          <w:tcPr>
            <w:tcW w:w="1136" w:type="dxa"/>
            <w:tcBorders>
              <w:top w:val="single" w:sz="4" w:space="0" w:color="auto"/>
            </w:tcBorders>
          </w:tcPr>
          <w:p w:rsidR="005605F4" w:rsidRDefault="005605F4" w:rsidP="00E42444">
            <w:pPr>
              <w:spacing w:before="60" w:after="60"/>
              <w:jc w:val="center"/>
              <w:rPr>
                <w:rFonts w:ascii="Calibri" w:eastAsia="Times New Roman" w:hAnsi="Calibri" w:cs="Times New Roman"/>
                <w:lang w:eastAsia="en-GB"/>
              </w:rPr>
            </w:pPr>
            <w:r>
              <w:rPr>
                <w:rFonts w:ascii="Calibri" w:eastAsia="Times New Roman" w:hAnsi="Calibri" w:cs="Times New Roman"/>
                <w:lang w:eastAsia="en-GB"/>
              </w:rPr>
              <w:t>6, 9, 10</w:t>
            </w:r>
          </w:p>
        </w:tc>
        <w:tc>
          <w:tcPr>
            <w:tcW w:w="1136" w:type="dxa"/>
            <w:tcBorders>
              <w:top w:val="single" w:sz="4" w:space="0" w:color="auto"/>
            </w:tcBorders>
          </w:tcPr>
          <w:p w:rsidR="005605F4" w:rsidRDefault="005605F4" w:rsidP="00E42444">
            <w:pPr>
              <w:spacing w:before="60" w:after="60"/>
              <w:jc w:val="center"/>
              <w:rPr>
                <w:rFonts w:ascii="Calibri" w:eastAsia="Times New Roman" w:hAnsi="Calibri" w:cs="Times New Roman"/>
                <w:lang w:eastAsia="en-GB"/>
              </w:rPr>
            </w:pPr>
          </w:p>
        </w:tc>
        <w:tc>
          <w:tcPr>
            <w:tcW w:w="1130" w:type="dxa"/>
            <w:tcBorders>
              <w:top w:val="single" w:sz="4" w:space="0" w:color="auto"/>
            </w:tcBorders>
          </w:tcPr>
          <w:p w:rsidR="005605F4" w:rsidRDefault="005605F4" w:rsidP="00E42444">
            <w:pPr>
              <w:spacing w:before="60" w:after="60"/>
              <w:jc w:val="center"/>
              <w:rPr>
                <w:rFonts w:ascii="Calibri" w:eastAsia="Times New Roman" w:hAnsi="Calibri" w:cs="Times New Roman"/>
                <w:lang w:eastAsia="en-GB"/>
              </w:rPr>
            </w:pPr>
            <w:r>
              <w:rPr>
                <w:rFonts w:ascii="Calibri" w:eastAsia="Times New Roman" w:hAnsi="Calibri" w:cs="Times New Roman"/>
                <w:lang w:eastAsia="en-GB"/>
              </w:rPr>
              <w:t>10, 11</w:t>
            </w:r>
          </w:p>
        </w:tc>
      </w:tr>
      <w:tr w:rsidR="005605F4" w:rsidTr="00E42444">
        <w:tc>
          <w:tcPr>
            <w:tcW w:w="1985" w:type="dxa"/>
          </w:tcPr>
          <w:p w:rsidR="005605F4" w:rsidRDefault="005605F4" w:rsidP="00E42444">
            <w:pPr>
              <w:spacing w:before="60" w:after="60"/>
              <w:rPr>
                <w:rFonts w:ascii="Calibri" w:eastAsia="Times New Roman" w:hAnsi="Calibri" w:cs="Times New Roman"/>
                <w:lang w:eastAsia="en-GB"/>
              </w:rPr>
            </w:pPr>
            <w:r>
              <w:rPr>
                <w:rFonts w:ascii="Calibri" w:eastAsia="Times New Roman" w:hAnsi="Calibri" w:cs="Times New Roman"/>
                <w:lang w:eastAsia="en-GB"/>
              </w:rPr>
              <w:lastRenderedPageBreak/>
              <w:t>Alluvial soil units</w:t>
            </w:r>
          </w:p>
        </w:tc>
        <w:tc>
          <w:tcPr>
            <w:tcW w:w="850" w:type="dxa"/>
          </w:tcPr>
          <w:p w:rsidR="005605F4" w:rsidRDefault="005605F4" w:rsidP="00E42444">
            <w:pPr>
              <w:spacing w:before="60" w:after="60"/>
              <w:jc w:val="center"/>
              <w:rPr>
                <w:rFonts w:ascii="Calibri" w:eastAsia="Times New Roman" w:hAnsi="Calibri" w:cs="Times New Roman"/>
                <w:lang w:eastAsia="en-GB"/>
              </w:rPr>
            </w:pPr>
          </w:p>
        </w:tc>
        <w:tc>
          <w:tcPr>
            <w:tcW w:w="1049" w:type="dxa"/>
          </w:tcPr>
          <w:p w:rsidR="005605F4" w:rsidRDefault="005605F4" w:rsidP="00E42444">
            <w:pPr>
              <w:spacing w:before="60" w:after="60"/>
              <w:jc w:val="center"/>
              <w:rPr>
                <w:rFonts w:ascii="Calibri" w:eastAsia="Times New Roman" w:hAnsi="Calibri" w:cs="Times New Roman"/>
                <w:lang w:eastAsia="en-GB"/>
              </w:rPr>
            </w:pPr>
          </w:p>
        </w:tc>
        <w:tc>
          <w:tcPr>
            <w:tcW w:w="1050" w:type="dxa"/>
          </w:tcPr>
          <w:p w:rsidR="005605F4" w:rsidRDefault="005605F4" w:rsidP="00E42444">
            <w:pPr>
              <w:spacing w:before="60" w:after="60"/>
              <w:jc w:val="center"/>
              <w:rPr>
                <w:rFonts w:ascii="Calibri" w:eastAsia="Times New Roman" w:hAnsi="Calibri" w:cs="Times New Roman"/>
                <w:lang w:eastAsia="en-GB"/>
              </w:rPr>
            </w:pPr>
          </w:p>
        </w:tc>
        <w:tc>
          <w:tcPr>
            <w:tcW w:w="878" w:type="dxa"/>
          </w:tcPr>
          <w:p w:rsidR="005605F4" w:rsidRDefault="005605F4" w:rsidP="00E42444">
            <w:pPr>
              <w:spacing w:before="60" w:after="60"/>
              <w:jc w:val="center"/>
              <w:rPr>
                <w:rFonts w:ascii="Calibri" w:eastAsia="Times New Roman" w:hAnsi="Calibri" w:cs="Times New Roman"/>
                <w:lang w:eastAsia="en-GB"/>
              </w:rPr>
            </w:pPr>
          </w:p>
        </w:tc>
        <w:tc>
          <w:tcPr>
            <w:tcW w:w="1136" w:type="dxa"/>
          </w:tcPr>
          <w:p w:rsidR="005605F4" w:rsidRDefault="005605F4" w:rsidP="00E42444">
            <w:pPr>
              <w:spacing w:before="60" w:after="60"/>
              <w:jc w:val="center"/>
              <w:rPr>
                <w:rFonts w:ascii="Calibri" w:eastAsia="Times New Roman" w:hAnsi="Calibri" w:cs="Times New Roman"/>
                <w:lang w:eastAsia="en-GB"/>
              </w:rPr>
            </w:pPr>
          </w:p>
        </w:tc>
        <w:tc>
          <w:tcPr>
            <w:tcW w:w="1136" w:type="dxa"/>
          </w:tcPr>
          <w:p w:rsidR="005605F4" w:rsidRDefault="005605F4" w:rsidP="00E42444">
            <w:pPr>
              <w:spacing w:before="60" w:after="60"/>
              <w:jc w:val="center"/>
              <w:rPr>
                <w:rFonts w:ascii="Calibri" w:eastAsia="Times New Roman" w:hAnsi="Calibri" w:cs="Times New Roman"/>
                <w:lang w:eastAsia="en-GB"/>
              </w:rPr>
            </w:pPr>
            <w:r>
              <w:rPr>
                <w:rFonts w:ascii="Calibri" w:eastAsia="Times New Roman" w:hAnsi="Calibri" w:cs="Times New Roman"/>
                <w:lang w:eastAsia="en-GB"/>
              </w:rPr>
              <w:t>16, 17, 18</w:t>
            </w:r>
          </w:p>
        </w:tc>
        <w:tc>
          <w:tcPr>
            <w:tcW w:w="1130" w:type="dxa"/>
          </w:tcPr>
          <w:p w:rsidR="005605F4" w:rsidRDefault="005605F4" w:rsidP="00E42444">
            <w:pPr>
              <w:spacing w:before="60" w:after="60"/>
              <w:jc w:val="center"/>
              <w:rPr>
                <w:rFonts w:ascii="Calibri" w:eastAsia="Times New Roman" w:hAnsi="Calibri" w:cs="Times New Roman"/>
                <w:lang w:eastAsia="en-GB"/>
              </w:rPr>
            </w:pPr>
          </w:p>
        </w:tc>
      </w:tr>
      <w:tr w:rsidR="005605F4" w:rsidTr="00E42444">
        <w:tc>
          <w:tcPr>
            <w:tcW w:w="1985" w:type="dxa"/>
            <w:tcBorders>
              <w:bottom w:val="single" w:sz="4" w:space="0" w:color="auto"/>
            </w:tcBorders>
          </w:tcPr>
          <w:p w:rsidR="005605F4" w:rsidRDefault="005605F4" w:rsidP="00E42444">
            <w:pPr>
              <w:spacing w:before="60" w:after="60"/>
              <w:rPr>
                <w:rFonts w:ascii="Calibri" w:eastAsia="Times New Roman" w:hAnsi="Calibri" w:cs="Times New Roman"/>
                <w:lang w:eastAsia="en-GB"/>
              </w:rPr>
            </w:pPr>
            <w:r>
              <w:rPr>
                <w:rFonts w:ascii="Calibri" w:eastAsia="Times New Roman" w:hAnsi="Calibri" w:cs="Times New Roman"/>
                <w:lang w:eastAsia="en-GB"/>
              </w:rPr>
              <w:t>Other soil units</w:t>
            </w:r>
          </w:p>
        </w:tc>
        <w:tc>
          <w:tcPr>
            <w:tcW w:w="850" w:type="dxa"/>
            <w:tcBorders>
              <w:bottom w:val="single" w:sz="4" w:space="0" w:color="auto"/>
            </w:tcBorders>
          </w:tcPr>
          <w:p w:rsidR="005605F4" w:rsidRDefault="005605F4" w:rsidP="00E42444">
            <w:pPr>
              <w:spacing w:before="60" w:after="60"/>
              <w:jc w:val="center"/>
              <w:rPr>
                <w:rFonts w:ascii="Calibri" w:eastAsia="Times New Roman" w:hAnsi="Calibri" w:cs="Times New Roman"/>
                <w:lang w:eastAsia="en-GB"/>
              </w:rPr>
            </w:pPr>
          </w:p>
        </w:tc>
        <w:tc>
          <w:tcPr>
            <w:tcW w:w="1049" w:type="dxa"/>
            <w:tcBorders>
              <w:bottom w:val="single" w:sz="4" w:space="0" w:color="auto"/>
            </w:tcBorders>
          </w:tcPr>
          <w:p w:rsidR="005605F4" w:rsidRDefault="005605F4" w:rsidP="00E42444">
            <w:pPr>
              <w:spacing w:before="60" w:after="60"/>
              <w:jc w:val="center"/>
              <w:rPr>
                <w:rFonts w:ascii="Calibri" w:eastAsia="Times New Roman" w:hAnsi="Calibri" w:cs="Times New Roman"/>
                <w:lang w:eastAsia="en-GB"/>
              </w:rPr>
            </w:pPr>
          </w:p>
        </w:tc>
        <w:tc>
          <w:tcPr>
            <w:tcW w:w="1050" w:type="dxa"/>
            <w:tcBorders>
              <w:bottom w:val="single" w:sz="4" w:space="0" w:color="auto"/>
            </w:tcBorders>
          </w:tcPr>
          <w:p w:rsidR="005605F4" w:rsidRDefault="005605F4" w:rsidP="00E42444">
            <w:pPr>
              <w:spacing w:before="60" w:after="60"/>
              <w:jc w:val="center"/>
              <w:rPr>
                <w:rFonts w:ascii="Calibri" w:eastAsia="Times New Roman" w:hAnsi="Calibri" w:cs="Times New Roman"/>
                <w:lang w:eastAsia="en-GB"/>
              </w:rPr>
            </w:pPr>
          </w:p>
        </w:tc>
        <w:tc>
          <w:tcPr>
            <w:tcW w:w="878" w:type="dxa"/>
            <w:tcBorders>
              <w:bottom w:val="single" w:sz="4" w:space="0" w:color="auto"/>
            </w:tcBorders>
          </w:tcPr>
          <w:p w:rsidR="005605F4" w:rsidRDefault="005605F4" w:rsidP="00E42444">
            <w:pPr>
              <w:spacing w:before="60" w:after="60"/>
              <w:jc w:val="center"/>
              <w:rPr>
                <w:rFonts w:ascii="Calibri" w:eastAsia="Times New Roman" w:hAnsi="Calibri" w:cs="Times New Roman"/>
                <w:lang w:eastAsia="en-GB"/>
              </w:rPr>
            </w:pPr>
          </w:p>
        </w:tc>
        <w:tc>
          <w:tcPr>
            <w:tcW w:w="1136" w:type="dxa"/>
            <w:tcBorders>
              <w:bottom w:val="single" w:sz="4" w:space="0" w:color="auto"/>
            </w:tcBorders>
          </w:tcPr>
          <w:p w:rsidR="005605F4" w:rsidRDefault="005605F4" w:rsidP="00E42444">
            <w:pPr>
              <w:spacing w:before="60" w:after="60"/>
              <w:jc w:val="center"/>
              <w:rPr>
                <w:rFonts w:ascii="Calibri" w:eastAsia="Times New Roman" w:hAnsi="Calibri" w:cs="Times New Roman"/>
                <w:lang w:eastAsia="en-GB"/>
              </w:rPr>
            </w:pPr>
          </w:p>
        </w:tc>
        <w:tc>
          <w:tcPr>
            <w:tcW w:w="1136" w:type="dxa"/>
            <w:tcBorders>
              <w:bottom w:val="single" w:sz="4" w:space="0" w:color="auto"/>
            </w:tcBorders>
          </w:tcPr>
          <w:p w:rsidR="005605F4" w:rsidRDefault="005605F4" w:rsidP="00E42444">
            <w:pPr>
              <w:spacing w:before="60" w:after="60"/>
              <w:jc w:val="center"/>
              <w:rPr>
                <w:rFonts w:ascii="Calibri" w:eastAsia="Times New Roman" w:hAnsi="Calibri" w:cs="Times New Roman"/>
                <w:lang w:eastAsia="en-GB"/>
              </w:rPr>
            </w:pPr>
          </w:p>
        </w:tc>
        <w:tc>
          <w:tcPr>
            <w:tcW w:w="1130" w:type="dxa"/>
            <w:tcBorders>
              <w:bottom w:val="single" w:sz="4" w:space="0" w:color="auto"/>
            </w:tcBorders>
          </w:tcPr>
          <w:p w:rsidR="005605F4" w:rsidRDefault="005605F4" w:rsidP="00E42444">
            <w:pPr>
              <w:spacing w:before="60" w:after="60"/>
              <w:jc w:val="center"/>
              <w:rPr>
                <w:rFonts w:ascii="Calibri" w:eastAsia="Times New Roman" w:hAnsi="Calibri" w:cs="Times New Roman"/>
                <w:lang w:eastAsia="en-GB"/>
              </w:rPr>
            </w:pPr>
            <w:r>
              <w:rPr>
                <w:rFonts w:ascii="Calibri" w:eastAsia="Times New Roman" w:hAnsi="Calibri" w:cs="Times New Roman"/>
                <w:lang w:eastAsia="en-GB"/>
              </w:rPr>
              <w:t>12, 14, 15</w:t>
            </w:r>
          </w:p>
        </w:tc>
      </w:tr>
    </w:tbl>
    <w:p w:rsidR="005605F4" w:rsidRDefault="005605F4" w:rsidP="005605F4">
      <w:pPr>
        <w:rPr>
          <w:rFonts w:ascii="Calibri" w:eastAsia="Times New Roman" w:hAnsi="Calibri" w:cs="Times New Roman"/>
          <w:lang w:eastAsia="en-GB"/>
        </w:rPr>
      </w:pPr>
    </w:p>
    <w:p w:rsidR="005605F4" w:rsidRDefault="005605F4" w:rsidP="005605F4">
      <w:pPr>
        <w:rPr>
          <w:rFonts w:ascii="Calibri" w:eastAsia="Times New Roman" w:hAnsi="Calibri" w:cs="Times New Roman"/>
          <w:lang w:eastAsia="en-GB"/>
        </w:rPr>
      </w:pPr>
      <w:r>
        <w:rPr>
          <w:rFonts w:ascii="Calibri" w:eastAsia="Times New Roman" w:hAnsi="Calibri" w:cs="Times New Roman"/>
          <w:lang w:eastAsia="en-GB"/>
        </w:rPr>
        <w:t>The class 2 soil units are "well suited" (according to the Soil Map legend) or "moderately suitable" (according to the study report) for irrigated diversified cropping. There is no mention about irrigation method.</w:t>
      </w:r>
    </w:p>
    <w:p w:rsidR="005605F4" w:rsidRDefault="005605F4" w:rsidP="005605F4">
      <w:pPr>
        <w:rPr>
          <w:rFonts w:ascii="Calibri" w:eastAsia="Times New Roman" w:hAnsi="Calibri" w:cs="Times New Roman"/>
          <w:lang w:eastAsia="en-GB"/>
        </w:rPr>
      </w:pPr>
    </w:p>
    <w:p w:rsidR="005605F4" w:rsidRDefault="005605F4" w:rsidP="005605F4">
      <w:pPr>
        <w:rPr>
          <w:rFonts w:ascii="Calibri" w:eastAsia="Times New Roman" w:hAnsi="Calibri" w:cs="Times New Roman"/>
          <w:lang w:eastAsia="en-GB"/>
        </w:rPr>
      </w:pPr>
      <w:r>
        <w:rPr>
          <w:rFonts w:ascii="Calibri" w:eastAsia="Times New Roman" w:hAnsi="Calibri" w:cs="Times New Roman"/>
          <w:lang w:eastAsia="en-GB"/>
        </w:rPr>
        <w:t>The class 3 soil units are marginally suited or have restricted suitability for irrigated cropping. Because the sand cover is somewhat shallow and the underlying material is slowly permeable and may need drainage, furrow irrigation is considered to be "preferable" or "obligatory".</w:t>
      </w:r>
    </w:p>
    <w:p w:rsidR="005605F4" w:rsidRDefault="005605F4" w:rsidP="005605F4">
      <w:pPr>
        <w:rPr>
          <w:rFonts w:ascii="Calibri" w:eastAsia="Times New Roman" w:hAnsi="Calibri" w:cs="Times New Roman"/>
          <w:lang w:eastAsia="en-GB"/>
        </w:rPr>
      </w:pPr>
    </w:p>
    <w:p w:rsidR="005605F4" w:rsidRDefault="005605F4" w:rsidP="005605F4">
      <w:pPr>
        <w:rPr>
          <w:rFonts w:ascii="Calibri" w:eastAsia="Times New Roman" w:hAnsi="Calibri" w:cs="Times New Roman"/>
          <w:lang w:eastAsia="en-GB"/>
        </w:rPr>
      </w:pPr>
      <w:r>
        <w:rPr>
          <w:rFonts w:ascii="Calibri" w:eastAsia="Times New Roman" w:hAnsi="Calibri" w:cs="Times New Roman"/>
          <w:lang w:eastAsia="en-GB"/>
        </w:rPr>
        <w:t>Class 5 land is presently unsuitable for irrigated cropping but may be re-evaluated if the proposed project can improve run-off control and drainage (5a) or will prevent or significantly reduce flood risk and successfully manage heterogeneous soils (5b).</w:t>
      </w:r>
    </w:p>
    <w:p w:rsidR="005605F4" w:rsidRDefault="005605F4" w:rsidP="005605F4">
      <w:pPr>
        <w:rPr>
          <w:rFonts w:ascii="Calibri" w:eastAsia="Times New Roman" w:hAnsi="Calibri" w:cs="Times New Roman"/>
          <w:lang w:eastAsia="en-GB"/>
        </w:rPr>
      </w:pPr>
    </w:p>
    <w:p w:rsidR="005605F4" w:rsidRDefault="005605F4" w:rsidP="005605F4">
      <w:pPr>
        <w:rPr>
          <w:rFonts w:ascii="Calibri" w:eastAsia="Times New Roman" w:hAnsi="Calibri" w:cs="Times New Roman"/>
          <w:lang w:eastAsia="en-GB"/>
        </w:rPr>
      </w:pPr>
      <w:r>
        <w:rPr>
          <w:rFonts w:ascii="Calibri" w:eastAsia="Times New Roman" w:hAnsi="Calibri" w:cs="Times New Roman"/>
          <w:lang w:eastAsia="en-GB"/>
        </w:rPr>
        <w:t xml:space="preserve">Class 6 land is permanently unsuitable for the proposed land use. Soil units 10 and 11 - and their associated topography - are considered to have unfavourable structure and drainage characteristics. Units 12 and 15 - the eroded lands, </w:t>
      </w:r>
      <w:proofErr w:type="spellStart"/>
      <w:r>
        <w:rPr>
          <w:rFonts w:ascii="Calibri" w:eastAsia="Times New Roman" w:hAnsi="Calibri" w:cs="Times New Roman"/>
          <w:lang w:eastAsia="en-GB"/>
        </w:rPr>
        <w:t>rock</w:t>
      </w:r>
      <w:proofErr w:type="spellEnd"/>
      <w:r>
        <w:rPr>
          <w:rFonts w:ascii="Calibri" w:eastAsia="Times New Roman" w:hAnsi="Calibri" w:cs="Times New Roman"/>
          <w:lang w:eastAsia="en-GB"/>
        </w:rPr>
        <w:t xml:space="preserve"> outcrops, </w:t>
      </w:r>
      <w:proofErr w:type="spellStart"/>
      <w:r>
        <w:rPr>
          <w:rFonts w:ascii="Calibri" w:eastAsia="Times New Roman" w:hAnsi="Calibri" w:cs="Times New Roman"/>
          <w:lang w:eastAsia="en-GB"/>
        </w:rPr>
        <w:t>laterite</w:t>
      </w:r>
      <w:proofErr w:type="spellEnd"/>
      <w:r>
        <w:rPr>
          <w:rFonts w:ascii="Calibri" w:eastAsia="Times New Roman" w:hAnsi="Calibri" w:cs="Times New Roman"/>
          <w:lang w:eastAsia="en-GB"/>
        </w:rPr>
        <w:t xml:space="preserve"> - are obviously unsuitable for irrigation.</w:t>
      </w:r>
    </w:p>
    <w:p w:rsidR="005605F4" w:rsidRDefault="005605F4" w:rsidP="005605F4">
      <w:pPr>
        <w:rPr>
          <w:rFonts w:ascii="Calibri" w:eastAsia="Times New Roman" w:hAnsi="Calibri" w:cs="Times New Roman"/>
          <w:lang w:eastAsia="en-GB"/>
        </w:rPr>
      </w:pPr>
    </w:p>
    <w:p w:rsidR="005605F4" w:rsidRDefault="005605F4" w:rsidP="005605F4">
      <w:pPr>
        <w:rPr>
          <w:rFonts w:ascii="Calibri" w:eastAsia="Times New Roman" w:hAnsi="Calibri" w:cs="Times New Roman"/>
          <w:lang w:eastAsia="en-GB"/>
        </w:rPr>
      </w:pPr>
      <w:r>
        <w:rPr>
          <w:rFonts w:ascii="Calibri" w:eastAsia="Times New Roman" w:hAnsi="Calibri" w:cs="Times New Roman"/>
          <w:lang w:eastAsia="en-GB"/>
        </w:rPr>
        <w:t>Because most soil mapping units comprise more than one soil unit, it is the dominant soil unit (the first named) that determines the suitability classification of the mapping unit, although, obviously, worse or/and better suited soils may occur.</w:t>
      </w:r>
    </w:p>
    <w:p w:rsidR="005605F4" w:rsidRDefault="005605F4" w:rsidP="005605F4">
      <w:pPr>
        <w:rPr>
          <w:rFonts w:ascii="Calibri" w:eastAsia="Times New Roman" w:hAnsi="Calibri" w:cs="Times New Roman"/>
          <w:lang w:eastAsia="en-GB"/>
        </w:rPr>
      </w:pPr>
    </w:p>
    <w:p w:rsidR="005605F4" w:rsidRDefault="005605F4" w:rsidP="005605F4">
      <w:pPr>
        <w:rPr>
          <w:rFonts w:ascii="Calibri" w:eastAsia="Times New Roman" w:hAnsi="Calibri" w:cs="Times New Roman"/>
          <w:lang w:eastAsia="en-GB"/>
        </w:rPr>
      </w:pPr>
      <w:r>
        <w:rPr>
          <w:rFonts w:ascii="Calibri" w:eastAsia="Times New Roman" w:hAnsi="Calibri" w:cs="Times New Roman"/>
          <w:lang w:eastAsia="en-GB"/>
        </w:rPr>
        <w:t>The land suitability assessment by the Feasibility Study is the weakest and most questionable part of the study. No economic projections are presented to explain the allocation of soil units to a particular land class, and no minimum soil and land specifications (for the proposed land use) are ascribed to each land class. It is not clear whether surface or/and overhead irrigation is being considered, or what are the minimum requirements of these methods - they are very different.  Certain soil units (6 and 10) are classified across two land classes.</w:t>
      </w:r>
      <w:r w:rsidRPr="00F17C7D">
        <w:rPr>
          <w:rFonts w:ascii="Calibri" w:eastAsia="Times New Roman" w:hAnsi="Calibri" w:cs="Times New Roman"/>
          <w:lang w:eastAsia="en-GB"/>
        </w:rPr>
        <w:t xml:space="preserve"> </w:t>
      </w:r>
      <w:r>
        <w:rPr>
          <w:rFonts w:ascii="Calibri" w:eastAsia="Times New Roman" w:hAnsi="Calibri" w:cs="Times New Roman"/>
          <w:lang w:eastAsia="en-GB"/>
        </w:rPr>
        <w:t>Certain critical parameters, notably potential erosion, were not considered. Overall, the classification is a seemingly subjective and generalised assessment unsupported by technical wisdom.</w:t>
      </w:r>
    </w:p>
    <w:p w:rsidR="005605F4" w:rsidRDefault="005605F4" w:rsidP="005605F4">
      <w:pPr>
        <w:rPr>
          <w:rFonts w:ascii="Calibri" w:eastAsia="Times New Roman" w:hAnsi="Calibri" w:cs="Times New Roman"/>
          <w:lang w:eastAsia="en-GB"/>
        </w:rPr>
      </w:pPr>
    </w:p>
    <w:p w:rsidR="005605F4" w:rsidRDefault="005605F4" w:rsidP="005605F4">
      <w:pPr>
        <w:rPr>
          <w:rFonts w:ascii="Calibri" w:eastAsia="Times New Roman" w:hAnsi="Calibri" w:cs="Times New Roman"/>
          <w:lang w:eastAsia="en-GB"/>
        </w:rPr>
      </w:pPr>
      <w:r>
        <w:rPr>
          <w:rFonts w:ascii="Calibri" w:eastAsia="Times New Roman" w:hAnsi="Calibri" w:cs="Times New Roman"/>
          <w:lang w:eastAsia="en-GB"/>
        </w:rPr>
        <w:t xml:space="preserve">By far the largest part of the study area is covered by land classes 2 and 3, </w:t>
      </w:r>
      <w:proofErr w:type="spellStart"/>
      <w:r>
        <w:rPr>
          <w:rFonts w:ascii="Calibri" w:eastAsia="Times New Roman" w:hAnsi="Calibri" w:cs="Times New Roman"/>
          <w:lang w:eastAsia="en-GB"/>
        </w:rPr>
        <w:t>ie</w:t>
      </w:r>
      <w:proofErr w:type="spellEnd"/>
      <w:r>
        <w:rPr>
          <w:rFonts w:ascii="Calibri" w:eastAsia="Times New Roman" w:hAnsi="Calibri" w:cs="Times New Roman"/>
          <w:lang w:eastAsia="en-GB"/>
        </w:rPr>
        <w:t>. suitable to some degree for irrigated arable crops, with furrow irrigation the recommended method at least for the class 3 soil units. This classification is highly questionable, mainly because:</w:t>
      </w:r>
    </w:p>
    <w:p w:rsidR="005605F4" w:rsidRDefault="005605F4" w:rsidP="005605F4">
      <w:pPr>
        <w:rPr>
          <w:rFonts w:ascii="Calibri" w:eastAsia="Times New Roman" w:hAnsi="Calibri" w:cs="Times New Roman"/>
          <w:lang w:eastAsia="en-GB"/>
        </w:rPr>
      </w:pPr>
    </w:p>
    <w:p w:rsidR="005605F4" w:rsidRPr="00347FA3" w:rsidRDefault="005605F4" w:rsidP="005605F4">
      <w:pPr>
        <w:pStyle w:val="ListParagraph"/>
        <w:numPr>
          <w:ilvl w:val="0"/>
          <w:numId w:val="2"/>
        </w:numPr>
        <w:rPr>
          <w:rFonts w:ascii="Calibri" w:eastAsia="Times New Roman" w:hAnsi="Calibri" w:cs="Times New Roman"/>
          <w:lang w:eastAsia="en-GB"/>
        </w:rPr>
      </w:pPr>
      <w:r w:rsidRPr="00347FA3">
        <w:rPr>
          <w:rFonts w:ascii="Calibri" w:eastAsia="Times New Roman" w:hAnsi="Calibri" w:cs="Times New Roman"/>
          <w:lang w:eastAsia="en-GB"/>
        </w:rPr>
        <w:t>The argument that drainage problems possibly associated with the class 3 soil units can be managed by careful irrigation, and therefore furrow irrigation</w:t>
      </w:r>
      <w:r>
        <w:rPr>
          <w:rFonts w:ascii="Calibri" w:eastAsia="Times New Roman" w:hAnsi="Calibri" w:cs="Times New Roman"/>
          <w:lang w:eastAsia="en-GB"/>
        </w:rPr>
        <w:t>,</w:t>
      </w:r>
      <w:r w:rsidRPr="00347FA3">
        <w:rPr>
          <w:rFonts w:ascii="Calibri" w:eastAsia="Times New Roman" w:hAnsi="Calibri" w:cs="Times New Roman"/>
          <w:lang w:eastAsia="en-GB"/>
        </w:rPr>
        <w:t xml:space="preserve"> is incorrect, unless the alternative were to be basin irrigation. Pressure irrigation methods (sprinkler, drip) provide a far greater degree of control and efficiency of water application, so long as </w:t>
      </w:r>
      <w:r>
        <w:rPr>
          <w:rFonts w:ascii="Calibri" w:eastAsia="Times New Roman" w:hAnsi="Calibri" w:cs="Times New Roman"/>
          <w:lang w:eastAsia="en-GB"/>
        </w:rPr>
        <w:t>they are</w:t>
      </w:r>
      <w:r w:rsidRPr="00347FA3">
        <w:rPr>
          <w:rFonts w:ascii="Calibri" w:eastAsia="Times New Roman" w:hAnsi="Calibri" w:cs="Times New Roman"/>
          <w:lang w:eastAsia="en-GB"/>
        </w:rPr>
        <w:t xml:space="preserve"> well managed and maintained.</w:t>
      </w:r>
    </w:p>
    <w:p w:rsidR="005605F4" w:rsidRDefault="005605F4" w:rsidP="005605F4">
      <w:pPr>
        <w:rPr>
          <w:rFonts w:ascii="Calibri" w:eastAsia="Times New Roman" w:hAnsi="Calibri" w:cs="Times New Roman"/>
          <w:lang w:eastAsia="en-GB"/>
        </w:rPr>
      </w:pPr>
    </w:p>
    <w:p w:rsidR="005605F4" w:rsidRPr="00347FA3" w:rsidRDefault="005605F4" w:rsidP="005605F4">
      <w:pPr>
        <w:pStyle w:val="ListParagraph"/>
        <w:numPr>
          <w:ilvl w:val="0"/>
          <w:numId w:val="2"/>
        </w:numPr>
        <w:rPr>
          <w:rFonts w:ascii="Calibri" w:eastAsia="Times New Roman" w:hAnsi="Calibri" w:cs="Times New Roman"/>
          <w:lang w:eastAsia="en-GB"/>
        </w:rPr>
      </w:pPr>
      <w:r w:rsidRPr="00347FA3">
        <w:rPr>
          <w:rFonts w:ascii="Calibri" w:eastAsia="Times New Roman" w:hAnsi="Calibri" w:cs="Times New Roman"/>
          <w:lang w:eastAsia="en-GB"/>
        </w:rPr>
        <w:t>The  infiltration data indicate that all the soil units 1 to 9, being sandy to at least 0.3 m, are unsuitable for surface (furrow, basin) irrigation at the project scale. [Topographic data was not considered in this review but any slopes &gt; 2% would also be unsuitable for surface irrigation because any land-forming in sand would be impossible and erosion risks on steeper slopes would be very high.]  Whilst unsuitable for surface irrigation, soil units 1 to 9 might be irrigated by overhead methods.</w:t>
      </w:r>
    </w:p>
    <w:p w:rsidR="005605F4" w:rsidRDefault="005605F4" w:rsidP="005605F4">
      <w:pPr>
        <w:rPr>
          <w:rFonts w:ascii="Calibri" w:eastAsia="Times New Roman" w:hAnsi="Calibri" w:cs="Times New Roman"/>
          <w:lang w:eastAsia="en-GB"/>
        </w:rPr>
      </w:pPr>
    </w:p>
    <w:p w:rsidR="005605F4" w:rsidRPr="00347FA3" w:rsidRDefault="005605F4" w:rsidP="005605F4">
      <w:pPr>
        <w:pStyle w:val="ListParagraph"/>
        <w:numPr>
          <w:ilvl w:val="0"/>
          <w:numId w:val="2"/>
        </w:numPr>
        <w:rPr>
          <w:rFonts w:ascii="Calibri" w:eastAsia="Times New Roman" w:hAnsi="Calibri" w:cs="Times New Roman"/>
          <w:lang w:eastAsia="en-GB"/>
        </w:rPr>
      </w:pPr>
      <w:r w:rsidRPr="00347FA3">
        <w:rPr>
          <w:rFonts w:ascii="Calibri" w:eastAsia="Times New Roman" w:hAnsi="Calibri" w:cs="Times New Roman"/>
          <w:lang w:eastAsia="en-GB"/>
        </w:rPr>
        <w:t xml:space="preserve">By any standards, the very low levels of soil fertility (especially CEC and organic content) make all the soils marginal at best for irrigated cropping. Only with considerable and </w:t>
      </w:r>
      <w:r w:rsidRPr="00347FA3">
        <w:rPr>
          <w:rFonts w:ascii="Calibri" w:eastAsia="Times New Roman" w:hAnsi="Calibri" w:cs="Times New Roman"/>
          <w:lang w:eastAsia="en-GB"/>
        </w:rPr>
        <w:lastRenderedPageBreak/>
        <w:t xml:space="preserve">sustained fertilisation and strenuous efforts to conserve organic matter might the soils continue to be productive under irrigation. </w:t>
      </w:r>
    </w:p>
    <w:p w:rsidR="005605F4" w:rsidRDefault="005605F4" w:rsidP="005605F4">
      <w:pPr>
        <w:rPr>
          <w:rFonts w:ascii="Calibri" w:eastAsia="Times New Roman" w:hAnsi="Calibri" w:cs="Times New Roman"/>
          <w:lang w:eastAsia="en-GB"/>
        </w:rPr>
      </w:pPr>
    </w:p>
    <w:p w:rsidR="005605F4" w:rsidRPr="00347FA3" w:rsidRDefault="005605F4" w:rsidP="005605F4">
      <w:pPr>
        <w:pStyle w:val="ListParagraph"/>
        <w:numPr>
          <w:ilvl w:val="0"/>
          <w:numId w:val="2"/>
        </w:numPr>
        <w:rPr>
          <w:rFonts w:ascii="Calibri" w:eastAsia="Times New Roman" w:hAnsi="Calibri" w:cs="Times New Roman"/>
          <w:lang w:eastAsia="en-GB"/>
        </w:rPr>
      </w:pPr>
      <w:r w:rsidRPr="00347FA3">
        <w:rPr>
          <w:rFonts w:ascii="Calibri" w:eastAsia="Times New Roman" w:hAnsi="Calibri" w:cs="Times New Roman"/>
          <w:lang w:eastAsia="en-GB"/>
        </w:rPr>
        <w:t xml:space="preserve">The risks of soil erosion even on gentle slopes is very high. With the large and frequent additional quantities of water irrigation management to minimise run-off will be essential;  on these fine sandy / </w:t>
      </w:r>
      <w:proofErr w:type="spellStart"/>
      <w:r w:rsidRPr="00347FA3">
        <w:rPr>
          <w:rFonts w:ascii="Calibri" w:eastAsia="Times New Roman" w:hAnsi="Calibri" w:cs="Times New Roman"/>
          <w:lang w:eastAsia="en-GB"/>
        </w:rPr>
        <w:t>silty</w:t>
      </w:r>
      <w:proofErr w:type="spellEnd"/>
      <w:r w:rsidRPr="00347FA3">
        <w:rPr>
          <w:rFonts w:ascii="Calibri" w:eastAsia="Times New Roman" w:hAnsi="Calibri" w:cs="Times New Roman"/>
          <w:lang w:eastAsia="en-GB"/>
        </w:rPr>
        <w:t xml:space="preserve"> soils rills will quickly develop into gullies and then badlands. As mentioned above, overhead methods allow  greater control of irrigation and run-off. </w:t>
      </w:r>
    </w:p>
    <w:p w:rsidR="005605F4" w:rsidRPr="00D100AA" w:rsidRDefault="005605F4" w:rsidP="005605F4">
      <w:pPr>
        <w:spacing w:before="180" w:after="180"/>
        <w:rPr>
          <w:rFonts w:ascii="Calibri" w:eastAsia="Times New Roman" w:hAnsi="Calibri" w:cs="Times New Roman"/>
          <w:b/>
          <w:lang w:eastAsia="en-GB"/>
        </w:rPr>
      </w:pPr>
      <w:r w:rsidRPr="00D100AA">
        <w:rPr>
          <w:rFonts w:ascii="Calibri" w:eastAsia="Times New Roman" w:hAnsi="Calibri" w:cs="Times New Roman"/>
          <w:b/>
          <w:lang w:eastAsia="en-GB"/>
        </w:rPr>
        <w:t xml:space="preserve">CONCLUSIONS </w:t>
      </w:r>
    </w:p>
    <w:p w:rsidR="005605F4" w:rsidRDefault="005605F4" w:rsidP="005605F4">
      <w:r>
        <w:rPr>
          <w:rFonts w:ascii="Calibri" w:eastAsia="Times New Roman" w:hAnsi="Calibri" w:cs="Times New Roman"/>
          <w:lang w:eastAsia="en-GB"/>
        </w:rPr>
        <w:t xml:space="preserve">Below are shown the minimum soil and land requirements for different irrigation methods. </w:t>
      </w:r>
      <w:r w:rsidRPr="00B171C7">
        <w:rPr>
          <w:rFonts w:ascii="Calibri" w:eastAsia="Times New Roman" w:hAnsi="Calibri" w:cs="Times New Roman"/>
          <w:u w:val="single"/>
          <w:lang w:eastAsia="en-GB"/>
        </w:rPr>
        <w:t>Table 1</w:t>
      </w:r>
      <w:r>
        <w:rPr>
          <w:rFonts w:ascii="Calibri" w:eastAsia="Times New Roman" w:hAnsi="Calibri" w:cs="Times New Roman"/>
          <w:lang w:eastAsia="en-GB"/>
        </w:rPr>
        <w:t xml:space="preserve"> is taken from the 2011 report by </w:t>
      </w:r>
      <w:proofErr w:type="spellStart"/>
      <w:r>
        <w:rPr>
          <w:rFonts w:ascii="Calibri" w:eastAsia="Times New Roman" w:hAnsi="Calibri" w:cs="Times New Roman"/>
          <w:lang w:eastAsia="en-GB"/>
        </w:rPr>
        <w:t>Halcrow</w:t>
      </w:r>
      <w:proofErr w:type="spellEnd"/>
      <w:r>
        <w:rPr>
          <w:rFonts w:ascii="Calibri" w:eastAsia="Times New Roman" w:hAnsi="Calibri" w:cs="Times New Roman"/>
          <w:lang w:eastAsia="en-GB"/>
        </w:rPr>
        <w:t xml:space="preserve"> and GIRDC - </w:t>
      </w:r>
      <w:r w:rsidRPr="00D21B6B">
        <w:rPr>
          <w:i/>
        </w:rPr>
        <w:t xml:space="preserve">World Bank Financed Ethiopian Nile Irrigation and Drainage Project. Feasibility Studies of about </w:t>
      </w:r>
      <w:smartTag w:uri="urn:schemas-microsoft-com:office:smarttags" w:element="metricconverter">
        <w:smartTagPr>
          <w:attr w:name="ProductID" w:val="80,000 ha"/>
        </w:smartTagPr>
        <w:r w:rsidRPr="00D21B6B">
          <w:rPr>
            <w:i/>
          </w:rPr>
          <w:t>80,000 ha</w:t>
        </w:r>
      </w:smartTag>
      <w:r w:rsidRPr="00D21B6B">
        <w:rPr>
          <w:i/>
        </w:rPr>
        <w:t xml:space="preserve"> net Irrigation and Drainage Schemes</w:t>
      </w:r>
      <w:r>
        <w:t xml:space="preserve"> - and generally reflects the criteria currently being employed when making land suitability assessments for irrigated agriculture.</w:t>
      </w:r>
    </w:p>
    <w:p w:rsidR="005605F4" w:rsidRDefault="005605F4" w:rsidP="005605F4"/>
    <w:p w:rsidR="005605F4" w:rsidRDefault="005605F4" w:rsidP="005605F4">
      <w:r>
        <w:t xml:space="preserve">The table shows the unsuitability of the </w:t>
      </w:r>
      <w:proofErr w:type="spellStart"/>
      <w:r>
        <w:t>Zobe</w:t>
      </w:r>
      <w:proofErr w:type="spellEnd"/>
      <w:r>
        <w:t xml:space="preserve"> </w:t>
      </w:r>
      <w:proofErr w:type="spellStart"/>
      <w:r>
        <w:t>pediplain</w:t>
      </w:r>
      <w:proofErr w:type="spellEnd"/>
      <w:r>
        <w:t xml:space="preserve"> soils for surface irrigation on the grounds of soil texture and associated very rapid infiltration. The soils are also unsuitable because of their high potential </w:t>
      </w:r>
      <w:proofErr w:type="spellStart"/>
      <w:r>
        <w:t>erodibility</w:t>
      </w:r>
      <w:proofErr w:type="spellEnd"/>
      <w:r>
        <w:t>; surface application and run-off of water constitutes an erosion risk, which overhead irrigation can - if well-managed - avoid.</w:t>
      </w:r>
    </w:p>
    <w:p w:rsidR="005605F4" w:rsidRDefault="005605F4" w:rsidP="005605F4"/>
    <w:p w:rsidR="005605F4" w:rsidRDefault="005605F4" w:rsidP="005605F4">
      <w:r>
        <w:t xml:space="preserve">The soils could be considered for overhead irrigation but only if adequate conservation measures are taken, including careful irrigation and drainage, and only if the need for considerable fertiliser is addressed. </w:t>
      </w:r>
    </w:p>
    <w:p w:rsidR="005605F4" w:rsidRDefault="005605F4" w:rsidP="005605F4"/>
    <w:p w:rsidR="00185A0F" w:rsidRDefault="005605F4" w:rsidP="005605F4">
      <w:r>
        <w:t xml:space="preserve">It has been stated that the soil maps accompanying the Feasibility Report contain over 80 mapping units mainly comprising </w:t>
      </w:r>
      <w:r w:rsidR="00086231">
        <w:t>two</w:t>
      </w:r>
      <w:r>
        <w:t xml:space="preserve"> or more soil units, and that the land suitability maps are based on the dominant soil in any soil mapping unit. This degree of complexity is both unhelpful and unnecessary</w:t>
      </w:r>
      <w:r w:rsidR="00086231">
        <w:t>, so</w:t>
      </w:r>
      <w:r>
        <w:t xml:space="preserve"> </w:t>
      </w:r>
      <w:r w:rsidRPr="00B171C7">
        <w:rPr>
          <w:u w:val="single"/>
        </w:rPr>
        <w:t>Table 2</w:t>
      </w:r>
      <w:r>
        <w:t xml:space="preserve"> provides a simplified soil mapping legend</w:t>
      </w:r>
      <w:r w:rsidR="00086231">
        <w:t xml:space="preserve">. </w:t>
      </w:r>
    </w:p>
    <w:p w:rsidR="00185A0F" w:rsidRDefault="00185A0F" w:rsidP="005605F4"/>
    <w:p w:rsidR="00185A0F" w:rsidRDefault="00086231" w:rsidP="005605F4">
      <w:r>
        <w:t xml:space="preserve">This legend recognises </w:t>
      </w:r>
      <w:r w:rsidR="005605F4">
        <w:t xml:space="preserve"> </w:t>
      </w:r>
      <w:r>
        <w:t>eight upland sandy soil types, undifferentiated alluvial soil</w:t>
      </w:r>
      <w:r w:rsidR="0019553C">
        <w:t>s</w:t>
      </w:r>
      <w:r>
        <w:t xml:space="preserve">, and </w:t>
      </w:r>
      <w:r w:rsidR="0019553C">
        <w:t>other land</w:t>
      </w:r>
      <w:r w:rsidR="002858E9">
        <w:t xml:space="preserve"> (including the river)</w:t>
      </w:r>
      <w:r w:rsidR="0019553C">
        <w:t>, totalling 20,300 ha</w:t>
      </w:r>
      <w:r>
        <w:t>. The area of each of the</w:t>
      </w:r>
      <w:r w:rsidR="002858E9">
        <w:t xml:space="preserve"> ten</w:t>
      </w:r>
      <w:r w:rsidR="0019553C">
        <w:t xml:space="preserve"> m</w:t>
      </w:r>
      <w:r>
        <w:t>ap units is given</w:t>
      </w:r>
      <w:r w:rsidR="00185A0F">
        <w:t xml:space="preserve"> and their distribution is shown on the </w:t>
      </w:r>
      <w:r w:rsidR="00185A0F" w:rsidRPr="00185A0F">
        <w:rPr>
          <w:highlight w:val="yellow"/>
          <w:u w:val="single"/>
        </w:rPr>
        <w:t xml:space="preserve">Nigeria </w:t>
      </w:r>
      <w:proofErr w:type="spellStart"/>
      <w:r w:rsidR="00185A0F" w:rsidRPr="00185A0F">
        <w:rPr>
          <w:highlight w:val="yellow"/>
          <w:u w:val="single"/>
        </w:rPr>
        <w:t>Sokoto</w:t>
      </w:r>
      <w:proofErr w:type="spellEnd"/>
      <w:r w:rsidR="00185A0F" w:rsidRPr="00185A0F">
        <w:rPr>
          <w:highlight w:val="yellow"/>
          <w:u w:val="single"/>
        </w:rPr>
        <w:t xml:space="preserve"> </w:t>
      </w:r>
      <w:proofErr w:type="spellStart"/>
      <w:r w:rsidR="00185A0F" w:rsidRPr="00185A0F">
        <w:rPr>
          <w:highlight w:val="yellow"/>
          <w:u w:val="single"/>
        </w:rPr>
        <w:t>Rima</w:t>
      </w:r>
      <w:proofErr w:type="spellEnd"/>
      <w:r w:rsidR="00185A0F" w:rsidRPr="00185A0F">
        <w:rPr>
          <w:highlight w:val="yellow"/>
          <w:u w:val="single"/>
        </w:rPr>
        <w:t xml:space="preserve"> Soil Classification Map</w:t>
      </w:r>
      <w:r>
        <w:t xml:space="preserve">. </w:t>
      </w:r>
    </w:p>
    <w:p w:rsidR="00185A0F" w:rsidRDefault="00185A0F" w:rsidP="005605F4"/>
    <w:p w:rsidR="007A6A4B" w:rsidRPr="00BD2A7F" w:rsidRDefault="00086231" w:rsidP="007A6A4B">
      <w:pPr>
        <w:pStyle w:val="BODYTEXT"/>
        <w:jc w:val="left"/>
        <w:rPr>
          <w:rFonts w:asciiTheme="minorHAnsi" w:hAnsiTheme="minorHAnsi"/>
        </w:rPr>
      </w:pPr>
      <w:r w:rsidRPr="00BD2A7F">
        <w:rPr>
          <w:rFonts w:asciiTheme="minorHAnsi" w:hAnsiTheme="minorHAnsi"/>
        </w:rPr>
        <w:t>Also included</w:t>
      </w:r>
      <w:r w:rsidR="002858E9" w:rsidRPr="00BD2A7F">
        <w:rPr>
          <w:rFonts w:asciiTheme="minorHAnsi" w:hAnsiTheme="minorHAnsi"/>
        </w:rPr>
        <w:t xml:space="preserve"> in the legend</w:t>
      </w:r>
      <w:r w:rsidRPr="00BD2A7F">
        <w:rPr>
          <w:rFonts w:asciiTheme="minorHAnsi" w:hAnsiTheme="minorHAnsi"/>
        </w:rPr>
        <w:t xml:space="preserve"> is a </w:t>
      </w:r>
      <w:r w:rsidR="005605F4" w:rsidRPr="00BD2A7F">
        <w:rPr>
          <w:rFonts w:asciiTheme="minorHAnsi" w:hAnsiTheme="minorHAnsi"/>
        </w:rPr>
        <w:t xml:space="preserve">suitability classification of </w:t>
      </w:r>
      <w:r w:rsidR="002858E9" w:rsidRPr="00BD2A7F">
        <w:rPr>
          <w:rFonts w:asciiTheme="minorHAnsi" w:hAnsiTheme="minorHAnsi"/>
        </w:rPr>
        <w:t xml:space="preserve">each </w:t>
      </w:r>
      <w:r w:rsidR="007A6A4B" w:rsidRPr="00BD2A7F">
        <w:rPr>
          <w:rFonts w:asciiTheme="minorHAnsi" w:hAnsiTheme="minorHAnsi"/>
        </w:rPr>
        <w:t xml:space="preserve">soil </w:t>
      </w:r>
      <w:r w:rsidR="005605F4" w:rsidRPr="00BD2A7F">
        <w:rPr>
          <w:rFonts w:asciiTheme="minorHAnsi" w:hAnsiTheme="minorHAnsi"/>
        </w:rPr>
        <w:t xml:space="preserve">unit based on assessment of soil parameters against the criteria set out in </w:t>
      </w:r>
      <w:r w:rsidR="005605F4" w:rsidRPr="00BD2A7F">
        <w:rPr>
          <w:rFonts w:asciiTheme="minorHAnsi" w:hAnsiTheme="minorHAnsi"/>
          <w:u w:val="single"/>
        </w:rPr>
        <w:t>Table 1</w:t>
      </w:r>
      <w:r w:rsidR="005605F4" w:rsidRPr="00BD2A7F">
        <w:rPr>
          <w:rFonts w:asciiTheme="minorHAnsi" w:hAnsiTheme="minorHAnsi"/>
        </w:rPr>
        <w:t>.</w:t>
      </w:r>
      <w:r w:rsidR="009042E9" w:rsidRPr="00BD2A7F">
        <w:rPr>
          <w:rFonts w:asciiTheme="minorHAnsi" w:hAnsiTheme="minorHAnsi"/>
        </w:rPr>
        <w:t xml:space="preserve"> The suitability classification is summarised </w:t>
      </w:r>
      <w:r w:rsidR="007A6A4B" w:rsidRPr="00BD2A7F">
        <w:rPr>
          <w:rFonts w:asciiTheme="minorHAnsi" w:hAnsiTheme="minorHAnsi"/>
        </w:rPr>
        <w:t>below</w:t>
      </w:r>
      <w:r w:rsidR="00BD2A7F" w:rsidRPr="00BD2A7F">
        <w:rPr>
          <w:rFonts w:asciiTheme="minorHAnsi" w:hAnsiTheme="minorHAnsi"/>
        </w:rPr>
        <w:t xml:space="preserve">, and the distribution of classes S3, N1 and N2 are shown on the </w:t>
      </w:r>
      <w:r w:rsidR="00BD2A7F" w:rsidRPr="00BD2A7F">
        <w:rPr>
          <w:rFonts w:asciiTheme="minorHAnsi" w:hAnsiTheme="minorHAnsi"/>
          <w:highlight w:val="yellow"/>
          <w:u w:val="single"/>
        </w:rPr>
        <w:t xml:space="preserve">Nigeria </w:t>
      </w:r>
      <w:proofErr w:type="spellStart"/>
      <w:r w:rsidR="00BD2A7F" w:rsidRPr="00BD2A7F">
        <w:rPr>
          <w:rFonts w:asciiTheme="minorHAnsi" w:hAnsiTheme="minorHAnsi"/>
          <w:highlight w:val="yellow"/>
          <w:u w:val="single"/>
        </w:rPr>
        <w:t>Sokoto</w:t>
      </w:r>
      <w:proofErr w:type="spellEnd"/>
      <w:r w:rsidR="00BD2A7F" w:rsidRPr="00BD2A7F">
        <w:rPr>
          <w:rFonts w:asciiTheme="minorHAnsi" w:hAnsiTheme="minorHAnsi"/>
          <w:highlight w:val="yellow"/>
          <w:u w:val="single"/>
        </w:rPr>
        <w:t xml:space="preserve"> </w:t>
      </w:r>
      <w:proofErr w:type="spellStart"/>
      <w:r w:rsidR="00BD2A7F" w:rsidRPr="00BD2A7F">
        <w:rPr>
          <w:rFonts w:asciiTheme="minorHAnsi" w:hAnsiTheme="minorHAnsi"/>
          <w:highlight w:val="yellow"/>
          <w:u w:val="single"/>
        </w:rPr>
        <w:t>Rima</w:t>
      </w:r>
      <w:proofErr w:type="spellEnd"/>
      <w:r w:rsidR="00BD2A7F" w:rsidRPr="00BD2A7F">
        <w:rPr>
          <w:rFonts w:asciiTheme="minorHAnsi" w:hAnsiTheme="minorHAnsi"/>
          <w:highlight w:val="yellow"/>
          <w:u w:val="single"/>
        </w:rPr>
        <w:t xml:space="preserve"> Land Suitability Map</w:t>
      </w:r>
      <w:r w:rsidR="007A6A4B" w:rsidRPr="00BD2A7F">
        <w:rPr>
          <w:rFonts w:asciiTheme="minorHAnsi" w:hAnsiTheme="minorHAnsi"/>
        </w:rPr>
        <w:t xml:space="preserve">. </w:t>
      </w:r>
    </w:p>
    <w:p w:rsidR="007A6A4B" w:rsidRDefault="007A6A4B" w:rsidP="007A6A4B">
      <w:pPr>
        <w:pStyle w:val="BODYTEXT"/>
        <w:jc w:val="left"/>
        <w:rPr>
          <w:rFonts w:asciiTheme="minorHAnsi" w:hAnsiTheme="minorHAnsi"/>
        </w:rPr>
      </w:pPr>
    </w:p>
    <w:p w:rsidR="007A6A4B" w:rsidRPr="007A6A4B" w:rsidRDefault="007A6A4B" w:rsidP="007A6A4B">
      <w:pPr>
        <w:pStyle w:val="BODYTEXT"/>
        <w:jc w:val="left"/>
        <w:rPr>
          <w:rFonts w:asciiTheme="minorHAnsi" w:hAnsiTheme="minorHAnsi"/>
        </w:rPr>
      </w:pPr>
      <w:r w:rsidRPr="007A6A4B">
        <w:rPr>
          <w:rFonts w:asciiTheme="minorHAnsi" w:hAnsiTheme="minorHAnsi"/>
        </w:rPr>
        <w:t>In assessing the suitability of land a realistic assessment should be inherent as to project ability to satisfactorily develop land for irrigated agriculture and the farmers ability to maintain his land and his production. If such development and maintenance cannot be properly achieved the livelihood of participating farmers will be seriously jeopardised and the land damaged.</w:t>
      </w:r>
    </w:p>
    <w:p w:rsidR="005605F4" w:rsidRPr="007A6A4B" w:rsidRDefault="005605F4" w:rsidP="005605F4"/>
    <w:p w:rsidR="007A6A4B" w:rsidRDefault="007A6A4B" w:rsidP="005605F4">
      <w:r>
        <w:t xml:space="preserve">No land is suitable for surface irrigation, although further survey of the undifferentiated alluvial soils might yield up to about 950 ha of land that might be surface irrigated. </w:t>
      </w:r>
      <w:r w:rsidR="00BD2A7F">
        <w:t xml:space="preserve">The floodplain and terrace soils are </w:t>
      </w:r>
      <w:proofErr w:type="spellStart"/>
      <w:r w:rsidR="00BD2A7F">
        <w:t>inextensive</w:t>
      </w:r>
      <w:proofErr w:type="spellEnd"/>
      <w:r w:rsidR="00BD2A7F">
        <w:t xml:space="preserve"> and there are insufficient data to define separate soil types or assess their </w:t>
      </w:r>
      <w:proofErr w:type="spellStart"/>
      <w:r w:rsidR="00BD2A7F">
        <w:t>irrigability</w:t>
      </w:r>
      <w:proofErr w:type="spellEnd"/>
      <w:r w:rsidR="00BD2A7F">
        <w:t>.</w:t>
      </w:r>
    </w:p>
    <w:p w:rsidR="007A6A4B" w:rsidRDefault="007A6A4B" w:rsidP="005605F4"/>
    <w:p w:rsidR="007A6A4B" w:rsidRDefault="007A6A4B" w:rsidP="007A6A4B">
      <w:r w:rsidRPr="00343257">
        <w:t xml:space="preserve">At best, </w:t>
      </w:r>
      <w:r>
        <w:t>up to almost 12,500 ha of t</w:t>
      </w:r>
      <w:r w:rsidRPr="00343257">
        <w:t xml:space="preserve">he </w:t>
      </w:r>
      <w:proofErr w:type="spellStart"/>
      <w:r w:rsidRPr="00343257">
        <w:t>pediplain</w:t>
      </w:r>
      <w:proofErr w:type="spellEnd"/>
      <w:r w:rsidRPr="00343257">
        <w:t xml:space="preserve"> soils are marginally suitable for </w:t>
      </w:r>
      <w:r>
        <w:t xml:space="preserve">sprinkler </w:t>
      </w:r>
      <w:r w:rsidRPr="00343257">
        <w:t>irrigated agriculture. Marginal in this context means that productivity might not justify the capital and recurrent costs, and the risks of environmental damage remain high; examples of damage that can result from improper irrigation, drainage</w:t>
      </w:r>
      <w:r>
        <w:t xml:space="preserve">, </w:t>
      </w:r>
      <w:proofErr w:type="spellStart"/>
      <w:r>
        <w:t>monocropping</w:t>
      </w:r>
      <w:proofErr w:type="spellEnd"/>
      <w:r>
        <w:t xml:space="preserve"> or</w:t>
      </w:r>
      <w:r w:rsidRPr="00343257">
        <w:t xml:space="preserve"> poor husbandry in semi-arid areas </w:t>
      </w:r>
      <w:r w:rsidRPr="00343257">
        <w:lastRenderedPageBreak/>
        <w:t>include soil degradation (</w:t>
      </w:r>
      <w:proofErr w:type="spellStart"/>
      <w:r w:rsidRPr="00343257">
        <w:t>ie</w:t>
      </w:r>
      <w:proofErr w:type="spellEnd"/>
      <w:r w:rsidRPr="00343257">
        <w:t xml:space="preserve">. deterioration of soil structure and decline of soil fertility), soil erosion and </w:t>
      </w:r>
      <w:proofErr w:type="spellStart"/>
      <w:r w:rsidRPr="00343257">
        <w:t>salinisation</w:t>
      </w:r>
      <w:proofErr w:type="spellEnd"/>
      <w:r w:rsidRPr="00343257">
        <w:t>.</w:t>
      </w:r>
    </w:p>
    <w:p w:rsidR="00BD2A7F" w:rsidRDefault="00BD2A7F" w:rsidP="007A6A4B"/>
    <w:tbl>
      <w:tblPr>
        <w:tblStyle w:val="TableGrid"/>
        <w:tblW w:w="893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3"/>
        <w:gridCol w:w="2342"/>
        <w:gridCol w:w="829"/>
        <w:gridCol w:w="282"/>
        <w:gridCol w:w="5005"/>
      </w:tblGrid>
      <w:tr w:rsidR="007A6A4B" w:rsidRPr="00377ED5" w:rsidTr="00EC683F">
        <w:tc>
          <w:tcPr>
            <w:tcW w:w="2829" w:type="dxa"/>
            <w:gridSpan w:val="2"/>
            <w:tcBorders>
              <w:top w:val="single" w:sz="4" w:space="0" w:color="auto"/>
              <w:bottom w:val="single" w:sz="4" w:space="0" w:color="auto"/>
            </w:tcBorders>
          </w:tcPr>
          <w:p w:rsidR="007A6A4B" w:rsidRPr="00866124" w:rsidRDefault="007A6A4B" w:rsidP="00DA68F0">
            <w:pPr>
              <w:spacing w:before="120" w:after="120"/>
              <w:jc w:val="center"/>
              <w:rPr>
                <w:b/>
              </w:rPr>
            </w:pPr>
            <w:r w:rsidRPr="00866124">
              <w:rPr>
                <w:b/>
              </w:rPr>
              <w:t>Suitability Class</w:t>
            </w:r>
          </w:p>
        </w:tc>
        <w:tc>
          <w:tcPr>
            <w:tcW w:w="1056" w:type="dxa"/>
            <w:gridSpan w:val="2"/>
            <w:tcBorders>
              <w:top w:val="single" w:sz="4" w:space="0" w:color="auto"/>
              <w:bottom w:val="single" w:sz="4" w:space="0" w:color="auto"/>
            </w:tcBorders>
          </w:tcPr>
          <w:p w:rsidR="007A6A4B" w:rsidRPr="00866124" w:rsidRDefault="007A6A4B" w:rsidP="00DA68F0">
            <w:pPr>
              <w:spacing w:before="120" w:after="120"/>
              <w:jc w:val="center"/>
              <w:rPr>
                <w:b/>
              </w:rPr>
            </w:pPr>
            <w:r w:rsidRPr="00866124">
              <w:rPr>
                <w:b/>
              </w:rPr>
              <w:t>Area, ha</w:t>
            </w:r>
          </w:p>
        </w:tc>
        <w:tc>
          <w:tcPr>
            <w:tcW w:w="5046" w:type="dxa"/>
            <w:tcBorders>
              <w:top w:val="single" w:sz="4" w:space="0" w:color="auto"/>
              <w:bottom w:val="single" w:sz="4" w:space="0" w:color="auto"/>
            </w:tcBorders>
          </w:tcPr>
          <w:p w:rsidR="007A6A4B" w:rsidRPr="00866124" w:rsidRDefault="007A6A4B" w:rsidP="00DA68F0">
            <w:pPr>
              <w:spacing w:before="120" w:after="120"/>
              <w:jc w:val="center"/>
              <w:rPr>
                <w:b/>
              </w:rPr>
            </w:pPr>
            <w:r w:rsidRPr="00866124">
              <w:rPr>
                <w:b/>
              </w:rPr>
              <w:t>Soil and Land Characteristics</w:t>
            </w:r>
          </w:p>
        </w:tc>
      </w:tr>
      <w:tr w:rsidR="007A6A4B" w:rsidTr="00EC683F">
        <w:trPr>
          <w:trHeight w:val="1384"/>
        </w:trPr>
        <w:tc>
          <w:tcPr>
            <w:tcW w:w="473" w:type="dxa"/>
            <w:tcBorders>
              <w:top w:val="single" w:sz="4" w:space="0" w:color="auto"/>
              <w:bottom w:val="single" w:sz="4" w:space="0" w:color="auto"/>
            </w:tcBorders>
          </w:tcPr>
          <w:p w:rsidR="007A6A4B" w:rsidRPr="00866124" w:rsidRDefault="007A6A4B" w:rsidP="00DA68F0">
            <w:pPr>
              <w:spacing w:before="120"/>
              <w:jc w:val="center"/>
              <w:rPr>
                <w:b/>
              </w:rPr>
            </w:pPr>
            <w:r w:rsidRPr="00866124">
              <w:rPr>
                <w:b/>
              </w:rPr>
              <w:t>S3</w:t>
            </w:r>
          </w:p>
        </w:tc>
        <w:tc>
          <w:tcPr>
            <w:tcW w:w="2356" w:type="dxa"/>
            <w:tcBorders>
              <w:top w:val="single" w:sz="4" w:space="0" w:color="auto"/>
              <w:bottom w:val="single" w:sz="4" w:space="0" w:color="auto"/>
            </w:tcBorders>
          </w:tcPr>
          <w:p w:rsidR="007A6A4B" w:rsidRPr="00866124" w:rsidRDefault="007A6A4B" w:rsidP="00DA68F0">
            <w:pPr>
              <w:spacing w:before="120"/>
            </w:pPr>
            <w:r w:rsidRPr="00866124">
              <w:t>Land marginally suitable for sprinkler irrigation but unsuitable for surface irrigation</w:t>
            </w:r>
          </w:p>
        </w:tc>
        <w:tc>
          <w:tcPr>
            <w:tcW w:w="773" w:type="dxa"/>
            <w:tcBorders>
              <w:top w:val="single" w:sz="4" w:space="0" w:color="auto"/>
              <w:bottom w:val="single" w:sz="4" w:space="0" w:color="auto"/>
            </w:tcBorders>
          </w:tcPr>
          <w:p w:rsidR="007A6A4B" w:rsidRPr="00866124" w:rsidRDefault="007A6A4B" w:rsidP="00DA68F0">
            <w:pPr>
              <w:spacing w:before="120"/>
              <w:jc w:val="right"/>
            </w:pPr>
            <w:r w:rsidRPr="00866124">
              <w:t>12,452</w:t>
            </w:r>
          </w:p>
        </w:tc>
        <w:tc>
          <w:tcPr>
            <w:tcW w:w="283" w:type="dxa"/>
            <w:tcBorders>
              <w:top w:val="single" w:sz="4" w:space="0" w:color="auto"/>
              <w:bottom w:val="single" w:sz="4" w:space="0" w:color="auto"/>
            </w:tcBorders>
          </w:tcPr>
          <w:p w:rsidR="007A6A4B" w:rsidRPr="00866124" w:rsidRDefault="007A6A4B" w:rsidP="00DA68F0">
            <w:pPr>
              <w:spacing w:before="120"/>
            </w:pPr>
          </w:p>
        </w:tc>
        <w:tc>
          <w:tcPr>
            <w:tcW w:w="5046" w:type="dxa"/>
            <w:tcBorders>
              <w:top w:val="single" w:sz="4" w:space="0" w:color="auto"/>
              <w:bottom w:val="single" w:sz="4" w:space="0" w:color="auto"/>
            </w:tcBorders>
          </w:tcPr>
          <w:p w:rsidR="007A6A4B" w:rsidRPr="00866124" w:rsidRDefault="007A6A4B" w:rsidP="00DA68F0">
            <w:pPr>
              <w:spacing w:before="120"/>
            </w:pPr>
            <w:r w:rsidRPr="00866124">
              <w:t>Well-drained but highly erodible sandy soils of very low fertility, generally deeper than 0.6m occurring on gently sloping (&lt; 8%) land. [</w:t>
            </w:r>
            <w:r w:rsidRPr="00866124">
              <w:rPr>
                <w:i/>
              </w:rPr>
              <w:t xml:space="preserve">But includes some land with shallower sandy soils over slowly permeable substrata, and some rocky or </w:t>
            </w:r>
            <w:proofErr w:type="spellStart"/>
            <w:r w:rsidRPr="00866124">
              <w:rPr>
                <w:i/>
              </w:rPr>
              <w:t>laterite</w:t>
            </w:r>
            <w:proofErr w:type="spellEnd"/>
            <w:r w:rsidRPr="00866124">
              <w:rPr>
                <w:i/>
              </w:rPr>
              <w:t xml:space="preserve"> outcrops.</w:t>
            </w:r>
            <w:r w:rsidRPr="00866124">
              <w:t>]</w:t>
            </w:r>
          </w:p>
        </w:tc>
      </w:tr>
      <w:tr w:rsidR="007A6A4B" w:rsidTr="00EC683F">
        <w:trPr>
          <w:trHeight w:val="806"/>
        </w:trPr>
        <w:tc>
          <w:tcPr>
            <w:tcW w:w="473" w:type="dxa"/>
            <w:tcBorders>
              <w:top w:val="single" w:sz="4" w:space="0" w:color="auto"/>
              <w:bottom w:val="single" w:sz="4" w:space="0" w:color="auto"/>
            </w:tcBorders>
          </w:tcPr>
          <w:p w:rsidR="007A6A4B" w:rsidRPr="00866124" w:rsidRDefault="007A6A4B" w:rsidP="00DA68F0">
            <w:pPr>
              <w:spacing w:before="120"/>
              <w:jc w:val="center"/>
              <w:rPr>
                <w:b/>
              </w:rPr>
            </w:pPr>
            <w:r w:rsidRPr="00866124">
              <w:rPr>
                <w:b/>
              </w:rPr>
              <w:t>N1</w:t>
            </w:r>
          </w:p>
        </w:tc>
        <w:tc>
          <w:tcPr>
            <w:tcW w:w="2356" w:type="dxa"/>
            <w:tcBorders>
              <w:top w:val="single" w:sz="4" w:space="0" w:color="auto"/>
              <w:bottom w:val="single" w:sz="4" w:space="0" w:color="auto"/>
            </w:tcBorders>
          </w:tcPr>
          <w:p w:rsidR="007A6A4B" w:rsidRPr="00866124" w:rsidRDefault="007A6A4B" w:rsidP="00DA68F0">
            <w:pPr>
              <w:spacing w:before="120"/>
            </w:pPr>
            <w:r w:rsidRPr="00866124">
              <w:t>Land potentially suitable for surface or overhead irrigation (pending further survey)</w:t>
            </w:r>
          </w:p>
        </w:tc>
        <w:tc>
          <w:tcPr>
            <w:tcW w:w="773" w:type="dxa"/>
            <w:tcBorders>
              <w:top w:val="single" w:sz="4" w:space="0" w:color="auto"/>
              <w:bottom w:val="single" w:sz="4" w:space="0" w:color="auto"/>
            </w:tcBorders>
          </w:tcPr>
          <w:p w:rsidR="007A6A4B" w:rsidRPr="00866124" w:rsidRDefault="007A6A4B" w:rsidP="00DA68F0">
            <w:pPr>
              <w:spacing w:before="120"/>
              <w:jc w:val="right"/>
            </w:pPr>
            <w:r w:rsidRPr="00866124">
              <w:t>948</w:t>
            </w:r>
          </w:p>
        </w:tc>
        <w:tc>
          <w:tcPr>
            <w:tcW w:w="283" w:type="dxa"/>
            <w:tcBorders>
              <w:top w:val="single" w:sz="4" w:space="0" w:color="auto"/>
              <w:bottom w:val="single" w:sz="4" w:space="0" w:color="auto"/>
            </w:tcBorders>
          </w:tcPr>
          <w:p w:rsidR="007A6A4B" w:rsidRPr="00866124" w:rsidRDefault="007A6A4B" w:rsidP="00DA68F0">
            <w:pPr>
              <w:spacing w:before="120"/>
            </w:pPr>
          </w:p>
        </w:tc>
        <w:tc>
          <w:tcPr>
            <w:tcW w:w="5046" w:type="dxa"/>
            <w:tcBorders>
              <w:top w:val="single" w:sz="4" w:space="0" w:color="auto"/>
              <w:bottom w:val="single" w:sz="4" w:space="0" w:color="auto"/>
            </w:tcBorders>
          </w:tcPr>
          <w:p w:rsidR="007A6A4B" w:rsidRPr="00866124" w:rsidRDefault="007A6A4B" w:rsidP="00DA68F0">
            <w:pPr>
              <w:spacing w:before="120"/>
            </w:pPr>
            <w:r w:rsidRPr="00866124">
              <w:t>Heterogeneous alluvial soils on gently sloping land (&lt; 3%) with variable drainage and flood risk</w:t>
            </w:r>
          </w:p>
        </w:tc>
      </w:tr>
      <w:tr w:rsidR="007A6A4B" w:rsidTr="00EC683F">
        <w:trPr>
          <w:trHeight w:val="1631"/>
        </w:trPr>
        <w:tc>
          <w:tcPr>
            <w:tcW w:w="473" w:type="dxa"/>
            <w:tcBorders>
              <w:top w:val="single" w:sz="4" w:space="0" w:color="auto"/>
              <w:bottom w:val="single" w:sz="4" w:space="0" w:color="auto"/>
            </w:tcBorders>
          </w:tcPr>
          <w:p w:rsidR="007A6A4B" w:rsidRPr="00866124" w:rsidRDefault="007A6A4B" w:rsidP="00DA68F0">
            <w:pPr>
              <w:spacing w:before="120"/>
              <w:jc w:val="center"/>
              <w:rPr>
                <w:b/>
              </w:rPr>
            </w:pPr>
            <w:r w:rsidRPr="00866124">
              <w:rPr>
                <w:b/>
              </w:rPr>
              <w:t>N2</w:t>
            </w:r>
          </w:p>
        </w:tc>
        <w:tc>
          <w:tcPr>
            <w:tcW w:w="2356" w:type="dxa"/>
            <w:tcBorders>
              <w:top w:val="single" w:sz="4" w:space="0" w:color="auto"/>
              <w:bottom w:val="single" w:sz="4" w:space="0" w:color="auto"/>
            </w:tcBorders>
          </w:tcPr>
          <w:p w:rsidR="007A6A4B" w:rsidRPr="00866124" w:rsidRDefault="007A6A4B" w:rsidP="007A6A4B">
            <w:pPr>
              <w:spacing w:before="120"/>
            </w:pPr>
            <w:r w:rsidRPr="00866124">
              <w:t>Land unsuitable for irrigation</w:t>
            </w:r>
          </w:p>
        </w:tc>
        <w:tc>
          <w:tcPr>
            <w:tcW w:w="773" w:type="dxa"/>
            <w:tcBorders>
              <w:top w:val="single" w:sz="4" w:space="0" w:color="auto"/>
              <w:bottom w:val="single" w:sz="4" w:space="0" w:color="auto"/>
            </w:tcBorders>
          </w:tcPr>
          <w:p w:rsidR="007A6A4B" w:rsidRPr="00866124" w:rsidRDefault="007A6A4B" w:rsidP="00DA68F0">
            <w:pPr>
              <w:spacing w:before="120"/>
              <w:jc w:val="right"/>
            </w:pPr>
            <w:r w:rsidRPr="00866124">
              <w:t>6,900</w:t>
            </w:r>
          </w:p>
        </w:tc>
        <w:tc>
          <w:tcPr>
            <w:tcW w:w="283" w:type="dxa"/>
            <w:tcBorders>
              <w:top w:val="single" w:sz="4" w:space="0" w:color="auto"/>
              <w:bottom w:val="single" w:sz="4" w:space="0" w:color="auto"/>
            </w:tcBorders>
          </w:tcPr>
          <w:p w:rsidR="007A6A4B" w:rsidRPr="00866124" w:rsidRDefault="007A6A4B" w:rsidP="00DA68F0">
            <w:pPr>
              <w:spacing w:before="120"/>
            </w:pPr>
          </w:p>
        </w:tc>
        <w:tc>
          <w:tcPr>
            <w:tcW w:w="5046" w:type="dxa"/>
            <w:tcBorders>
              <w:top w:val="single" w:sz="4" w:space="0" w:color="auto"/>
              <w:bottom w:val="single" w:sz="4" w:space="0" w:color="auto"/>
            </w:tcBorders>
          </w:tcPr>
          <w:p w:rsidR="007A6A4B" w:rsidRPr="00866124" w:rsidRDefault="007A6A4B" w:rsidP="007A6A4B">
            <w:pPr>
              <w:pStyle w:val="ListParagraph"/>
              <w:numPr>
                <w:ilvl w:val="0"/>
                <w:numId w:val="3"/>
              </w:numPr>
              <w:spacing w:before="120"/>
              <w:ind w:left="357" w:hanging="357"/>
            </w:pPr>
            <w:r w:rsidRPr="00866124">
              <w:t>Broken, eroded land</w:t>
            </w:r>
          </w:p>
          <w:p w:rsidR="007A6A4B" w:rsidRPr="00866124" w:rsidRDefault="007A6A4B" w:rsidP="007A6A4B">
            <w:pPr>
              <w:pStyle w:val="ListParagraph"/>
              <w:numPr>
                <w:ilvl w:val="0"/>
                <w:numId w:val="3"/>
              </w:numPr>
              <w:spacing w:before="120"/>
              <w:ind w:left="357" w:hanging="357"/>
            </w:pPr>
            <w:r w:rsidRPr="00866124">
              <w:t xml:space="preserve">Land having slopes &gt; 8% and with erodible sandy soils </w:t>
            </w:r>
          </w:p>
          <w:p w:rsidR="007A6A4B" w:rsidRPr="00866124" w:rsidRDefault="007A6A4B" w:rsidP="007A6A4B">
            <w:pPr>
              <w:pStyle w:val="ListParagraph"/>
              <w:numPr>
                <w:ilvl w:val="0"/>
                <w:numId w:val="3"/>
              </w:numPr>
              <w:spacing w:before="120"/>
              <w:ind w:left="357" w:hanging="357"/>
            </w:pPr>
            <w:r w:rsidRPr="00866124">
              <w:t xml:space="preserve">Land with much rock and </w:t>
            </w:r>
            <w:proofErr w:type="spellStart"/>
            <w:r w:rsidRPr="00866124">
              <w:t>laterite</w:t>
            </w:r>
            <w:proofErr w:type="spellEnd"/>
          </w:p>
          <w:p w:rsidR="007A6A4B" w:rsidRPr="00866124" w:rsidRDefault="007A6A4B" w:rsidP="007A6A4B">
            <w:pPr>
              <w:pStyle w:val="ListParagraph"/>
              <w:numPr>
                <w:ilvl w:val="0"/>
                <w:numId w:val="3"/>
              </w:numPr>
              <w:spacing w:before="120"/>
              <w:ind w:left="357" w:hanging="357"/>
            </w:pPr>
            <w:r w:rsidRPr="00866124">
              <w:t xml:space="preserve">Land with very shallow (&lt; 0.3m) sandy soils </w:t>
            </w:r>
          </w:p>
          <w:p w:rsidR="007A6A4B" w:rsidRPr="00866124" w:rsidRDefault="007A6A4B" w:rsidP="007A6A4B">
            <w:pPr>
              <w:pStyle w:val="ListParagraph"/>
              <w:numPr>
                <w:ilvl w:val="0"/>
                <w:numId w:val="3"/>
              </w:numPr>
              <w:spacing w:before="120"/>
              <w:ind w:left="357" w:hanging="357"/>
            </w:pPr>
            <w:r w:rsidRPr="00866124">
              <w:t>Depressions having shallow (&lt; 0.6m) sandy soils with poor drainage</w:t>
            </w:r>
          </w:p>
          <w:p w:rsidR="007A6A4B" w:rsidRPr="00866124" w:rsidRDefault="007A6A4B" w:rsidP="007A6A4B">
            <w:pPr>
              <w:pStyle w:val="ListParagraph"/>
              <w:numPr>
                <w:ilvl w:val="0"/>
                <w:numId w:val="3"/>
              </w:numPr>
              <w:spacing w:before="120"/>
              <w:ind w:left="357" w:hanging="357"/>
            </w:pPr>
            <w:r w:rsidRPr="00866124">
              <w:t>River</w:t>
            </w:r>
          </w:p>
        </w:tc>
      </w:tr>
    </w:tbl>
    <w:p w:rsidR="007A6A4B" w:rsidRDefault="007A6A4B" w:rsidP="005605F4"/>
    <w:p w:rsidR="005605F4" w:rsidRPr="00D4612A" w:rsidRDefault="005605F4" w:rsidP="005605F4">
      <w:r w:rsidRPr="00D4612A">
        <w:t xml:space="preserve">The need for well-managed overhead irrigation, considerable and sustained fertiliser and careful soil conservation all suggest large-scale and well-resourced enterprise(s) rather than smallholder farming. However, there should be sufficient assurances that large commercial enterprises will fertilise, conserve and generally maintain their holdings. There is plentiful evidence of long-term extensive </w:t>
      </w:r>
      <w:proofErr w:type="spellStart"/>
      <w:r w:rsidRPr="00D4612A">
        <w:t>monocropping</w:t>
      </w:r>
      <w:proofErr w:type="spellEnd"/>
      <w:r w:rsidRPr="00D4612A">
        <w:t xml:space="preserve"> </w:t>
      </w:r>
      <w:r>
        <w:t xml:space="preserve">leaving </w:t>
      </w:r>
      <w:r w:rsidRPr="00D4612A">
        <w:t>soils utterly depleted, compacted and eroded.</w:t>
      </w:r>
    </w:p>
    <w:p w:rsidR="005605F4" w:rsidRPr="00D4612A" w:rsidRDefault="005605F4" w:rsidP="005605F4"/>
    <w:p w:rsidR="005605F4" w:rsidRPr="00D4612A" w:rsidRDefault="005605F4" w:rsidP="005605F4">
      <w:r>
        <w:t xml:space="preserve">Climatically adapted varieties of crops that might justify a larger-scale overhead irrigation development, possibly supporting </w:t>
      </w:r>
      <w:proofErr w:type="spellStart"/>
      <w:r>
        <w:t>outgrower</w:t>
      </w:r>
      <w:proofErr w:type="spellEnd"/>
      <w:r>
        <w:t xml:space="preserve"> production, may include maize, wheat, cotton and sugarcane. Other crops that might be included on a smaller scale may include sesame, sorghum, </w:t>
      </w:r>
      <w:proofErr w:type="spellStart"/>
      <w:r>
        <w:t>soyabean</w:t>
      </w:r>
      <w:proofErr w:type="spellEnd"/>
      <w:r>
        <w:t>, groundnuts and certain vegetables. For some of these crops (</w:t>
      </w:r>
      <w:proofErr w:type="spellStart"/>
      <w:r>
        <w:t>eg</w:t>
      </w:r>
      <w:proofErr w:type="spellEnd"/>
      <w:r>
        <w:t>, sugarcane, wheat) liming might be required to improve yield.</w:t>
      </w:r>
    </w:p>
    <w:p w:rsidR="005605F4" w:rsidRDefault="005605F4" w:rsidP="005605F4">
      <w:pPr>
        <w:pStyle w:val="BODYTEXT"/>
        <w:spacing w:line="300" w:lineRule="atLeast"/>
        <w:jc w:val="left"/>
        <w:rPr>
          <w:rFonts w:ascii="Garamond" w:hAnsi="Garamond"/>
        </w:rPr>
      </w:pPr>
    </w:p>
    <w:p w:rsidR="005605F4" w:rsidRDefault="005605F4" w:rsidP="005605F4">
      <w:r>
        <w:br w:type="page"/>
      </w:r>
    </w:p>
    <w:p w:rsidR="005605F4" w:rsidRDefault="005605F4" w:rsidP="005605F4">
      <w:pPr>
        <w:rPr>
          <w:rFonts w:ascii="Calibri" w:eastAsia="Times New Roman" w:hAnsi="Calibri" w:cs="Times New Roman"/>
          <w:lang w:eastAsia="en-GB"/>
        </w:rPr>
      </w:pPr>
    </w:p>
    <w:tbl>
      <w:tblPr>
        <w:tblW w:w="96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62"/>
        <w:gridCol w:w="273"/>
        <w:gridCol w:w="708"/>
        <w:gridCol w:w="3336"/>
        <w:gridCol w:w="61"/>
        <w:gridCol w:w="2222"/>
        <w:gridCol w:w="2227"/>
      </w:tblGrid>
      <w:tr w:rsidR="005605F4" w:rsidRPr="007608B5" w:rsidTr="00E42444">
        <w:trPr>
          <w:cantSplit/>
          <w:trHeight w:val="454"/>
        </w:trPr>
        <w:tc>
          <w:tcPr>
            <w:tcW w:w="1135" w:type="dxa"/>
            <w:gridSpan w:val="2"/>
            <w:tcBorders>
              <w:top w:val="nil"/>
              <w:left w:val="nil"/>
              <w:bottom w:val="single" w:sz="4" w:space="0" w:color="auto"/>
              <w:right w:val="nil"/>
            </w:tcBorders>
            <w:vAlign w:val="center"/>
          </w:tcPr>
          <w:p w:rsidR="005605F4" w:rsidRPr="00F8221F" w:rsidRDefault="005605F4" w:rsidP="00E42444">
            <w:pPr>
              <w:spacing w:before="60" w:after="60"/>
              <w:rPr>
                <w:b/>
              </w:rPr>
            </w:pPr>
            <w:r>
              <w:rPr>
                <w:b/>
              </w:rPr>
              <w:t>Table  1.</w:t>
            </w:r>
          </w:p>
        </w:tc>
        <w:tc>
          <w:tcPr>
            <w:tcW w:w="8554" w:type="dxa"/>
            <w:gridSpan w:val="5"/>
            <w:tcBorders>
              <w:top w:val="nil"/>
              <w:left w:val="nil"/>
              <w:bottom w:val="single" w:sz="4" w:space="0" w:color="auto"/>
              <w:right w:val="nil"/>
            </w:tcBorders>
            <w:vAlign w:val="center"/>
          </w:tcPr>
          <w:p w:rsidR="005605F4" w:rsidRPr="00F8221F" w:rsidRDefault="005605F4" w:rsidP="00E42444">
            <w:pPr>
              <w:spacing w:before="60" w:after="60"/>
              <w:rPr>
                <w:b/>
              </w:rPr>
            </w:pPr>
            <w:r w:rsidRPr="00F8221F">
              <w:rPr>
                <w:b/>
              </w:rPr>
              <w:t>Required land and soil characteristics</w:t>
            </w:r>
            <w:r>
              <w:rPr>
                <w:b/>
              </w:rPr>
              <w:t xml:space="preserve"> </w:t>
            </w:r>
            <w:r w:rsidRPr="00F8221F">
              <w:rPr>
                <w:b/>
                <w:vertAlign w:val="superscript"/>
              </w:rPr>
              <w:t xml:space="preserve"> </w:t>
            </w:r>
            <w:r w:rsidRPr="00F8221F">
              <w:rPr>
                <w:b/>
              </w:rPr>
              <w:t>for irrigated agriculture of large areas</w:t>
            </w:r>
          </w:p>
        </w:tc>
      </w:tr>
      <w:tr w:rsidR="005605F4" w:rsidRPr="007608B5" w:rsidTr="00E42444">
        <w:trPr>
          <w:cantSplit/>
          <w:trHeight w:val="454"/>
        </w:trPr>
        <w:tc>
          <w:tcPr>
            <w:tcW w:w="1843" w:type="dxa"/>
            <w:gridSpan w:val="3"/>
            <w:tcBorders>
              <w:bottom w:val="single" w:sz="4" w:space="0" w:color="auto"/>
            </w:tcBorders>
            <w:shd w:val="clear" w:color="auto" w:fill="D9D9D9" w:themeFill="background1" w:themeFillShade="D9"/>
            <w:vAlign w:val="center"/>
          </w:tcPr>
          <w:p w:rsidR="005605F4" w:rsidRPr="00F8221F" w:rsidRDefault="005605F4" w:rsidP="00E42444">
            <w:pPr>
              <w:spacing w:before="40" w:after="40"/>
              <w:jc w:val="center"/>
              <w:rPr>
                <w:b/>
                <w:sz w:val="20"/>
                <w:szCs w:val="20"/>
              </w:rPr>
            </w:pPr>
          </w:p>
        </w:tc>
        <w:tc>
          <w:tcPr>
            <w:tcW w:w="3397" w:type="dxa"/>
            <w:gridSpan w:val="2"/>
            <w:tcBorders>
              <w:bottom w:val="single" w:sz="4" w:space="0" w:color="auto"/>
              <w:right w:val="dotted" w:sz="4" w:space="0" w:color="auto"/>
            </w:tcBorders>
            <w:shd w:val="clear" w:color="auto" w:fill="D9D9D9" w:themeFill="background1" w:themeFillShade="D9"/>
            <w:vAlign w:val="center"/>
          </w:tcPr>
          <w:p w:rsidR="005605F4" w:rsidRPr="00F8221F" w:rsidRDefault="005605F4" w:rsidP="00E42444">
            <w:pPr>
              <w:spacing w:before="40" w:after="40"/>
              <w:jc w:val="center"/>
              <w:rPr>
                <w:b/>
                <w:sz w:val="20"/>
                <w:szCs w:val="20"/>
              </w:rPr>
            </w:pPr>
            <w:r w:rsidRPr="00F8221F">
              <w:rPr>
                <w:b/>
                <w:sz w:val="20"/>
                <w:szCs w:val="20"/>
              </w:rPr>
              <w:t>SURFACE</w:t>
            </w:r>
          </w:p>
        </w:tc>
        <w:tc>
          <w:tcPr>
            <w:tcW w:w="2222" w:type="dxa"/>
            <w:tcBorders>
              <w:left w:val="dotted" w:sz="4" w:space="0" w:color="auto"/>
              <w:bottom w:val="single" w:sz="4" w:space="0" w:color="auto"/>
              <w:right w:val="dotted" w:sz="4" w:space="0" w:color="auto"/>
            </w:tcBorders>
            <w:shd w:val="clear" w:color="auto" w:fill="D9D9D9" w:themeFill="background1" w:themeFillShade="D9"/>
            <w:vAlign w:val="center"/>
          </w:tcPr>
          <w:p w:rsidR="005605F4" w:rsidRPr="00F8221F" w:rsidRDefault="005605F4" w:rsidP="00E42444">
            <w:pPr>
              <w:spacing w:before="40" w:after="40"/>
              <w:jc w:val="center"/>
              <w:rPr>
                <w:b/>
                <w:sz w:val="20"/>
                <w:szCs w:val="20"/>
              </w:rPr>
            </w:pPr>
            <w:r w:rsidRPr="00F8221F">
              <w:rPr>
                <w:b/>
                <w:sz w:val="20"/>
                <w:szCs w:val="20"/>
              </w:rPr>
              <w:t>SPRINKLER</w:t>
            </w:r>
          </w:p>
        </w:tc>
        <w:tc>
          <w:tcPr>
            <w:tcW w:w="2227" w:type="dxa"/>
            <w:tcBorders>
              <w:left w:val="dotted" w:sz="4" w:space="0" w:color="auto"/>
              <w:bottom w:val="single" w:sz="4" w:space="0" w:color="auto"/>
            </w:tcBorders>
            <w:shd w:val="clear" w:color="auto" w:fill="D9D9D9" w:themeFill="background1" w:themeFillShade="D9"/>
            <w:vAlign w:val="center"/>
          </w:tcPr>
          <w:p w:rsidR="005605F4" w:rsidRPr="00F8221F" w:rsidRDefault="005605F4" w:rsidP="00E42444">
            <w:pPr>
              <w:spacing w:before="40" w:after="40"/>
              <w:jc w:val="center"/>
              <w:rPr>
                <w:b/>
                <w:sz w:val="20"/>
                <w:szCs w:val="20"/>
              </w:rPr>
            </w:pPr>
            <w:r w:rsidRPr="00F8221F">
              <w:rPr>
                <w:b/>
                <w:sz w:val="20"/>
                <w:szCs w:val="20"/>
              </w:rPr>
              <w:t>DRIP</w:t>
            </w:r>
          </w:p>
        </w:tc>
      </w:tr>
      <w:tr w:rsidR="005605F4" w:rsidRPr="007608B5" w:rsidTr="00E42444">
        <w:trPr>
          <w:cantSplit/>
          <w:trHeight w:val="397"/>
        </w:trPr>
        <w:tc>
          <w:tcPr>
            <w:tcW w:w="1843" w:type="dxa"/>
            <w:gridSpan w:val="3"/>
            <w:tcBorders>
              <w:top w:val="nil"/>
              <w:bottom w:val="dotted" w:sz="4" w:space="0" w:color="auto"/>
            </w:tcBorders>
            <w:vAlign w:val="center"/>
          </w:tcPr>
          <w:p w:rsidR="005605F4" w:rsidRPr="00F8221F" w:rsidRDefault="005605F4" w:rsidP="00E42444">
            <w:pPr>
              <w:rPr>
                <w:sz w:val="20"/>
                <w:szCs w:val="20"/>
              </w:rPr>
            </w:pPr>
            <w:r w:rsidRPr="00F8221F">
              <w:rPr>
                <w:sz w:val="20"/>
                <w:szCs w:val="20"/>
              </w:rPr>
              <w:t>Landform</w:t>
            </w:r>
          </w:p>
        </w:tc>
        <w:tc>
          <w:tcPr>
            <w:tcW w:w="7846" w:type="dxa"/>
            <w:gridSpan w:val="4"/>
            <w:tcBorders>
              <w:top w:val="nil"/>
              <w:bottom w:val="dotted" w:sz="4" w:space="0" w:color="auto"/>
            </w:tcBorders>
            <w:vAlign w:val="center"/>
          </w:tcPr>
          <w:p w:rsidR="005605F4" w:rsidRPr="00F8221F" w:rsidRDefault="005605F4" w:rsidP="00E42444">
            <w:pPr>
              <w:jc w:val="center"/>
              <w:rPr>
                <w:sz w:val="20"/>
                <w:szCs w:val="20"/>
              </w:rPr>
            </w:pPr>
            <w:r w:rsidRPr="00F8221F">
              <w:rPr>
                <w:sz w:val="20"/>
                <w:szCs w:val="20"/>
              </w:rPr>
              <w:t>Any except hills, strongly dissected/rocky land, narrow valleys with limited soils</w:t>
            </w:r>
          </w:p>
        </w:tc>
      </w:tr>
      <w:tr w:rsidR="005605F4" w:rsidRPr="007608B5" w:rsidTr="00E42444">
        <w:trPr>
          <w:cantSplit/>
          <w:trHeight w:val="397"/>
        </w:trPr>
        <w:tc>
          <w:tcPr>
            <w:tcW w:w="1843" w:type="dxa"/>
            <w:gridSpan w:val="3"/>
            <w:tcBorders>
              <w:top w:val="dotted" w:sz="4" w:space="0" w:color="auto"/>
              <w:bottom w:val="dotted" w:sz="4" w:space="0" w:color="auto"/>
            </w:tcBorders>
            <w:vAlign w:val="center"/>
          </w:tcPr>
          <w:p w:rsidR="005605F4" w:rsidRPr="00F8221F" w:rsidRDefault="005605F4" w:rsidP="00E42444">
            <w:pPr>
              <w:pStyle w:val="FootnoteText"/>
              <w:rPr>
                <w:rFonts w:asciiTheme="minorHAnsi" w:hAnsiTheme="minorHAnsi"/>
              </w:rPr>
            </w:pPr>
            <w:r w:rsidRPr="00F8221F">
              <w:rPr>
                <w:rFonts w:asciiTheme="minorHAnsi" w:hAnsiTheme="minorHAnsi"/>
              </w:rPr>
              <w:t>Topography</w:t>
            </w:r>
          </w:p>
        </w:tc>
        <w:tc>
          <w:tcPr>
            <w:tcW w:w="3336" w:type="dxa"/>
            <w:tcBorders>
              <w:top w:val="dotted" w:sz="4" w:space="0" w:color="auto"/>
              <w:bottom w:val="dotted" w:sz="4" w:space="0" w:color="auto"/>
              <w:right w:val="dotted" w:sz="4" w:space="0" w:color="auto"/>
            </w:tcBorders>
            <w:vAlign w:val="center"/>
          </w:tcPr>
          <w:p w:rsidR="005605F4" w:rsidRPr="00F8221F" w:rsidRDefault="005605F4" w:rsidP="00E42444">
            <w:pPr>
              <w:jc w:val="center"/>
              <w:rPr>
                <w:sz w:val="20"/>
                <w:szCs w:val="20"/>
              </w:rPr>
            </w:pPr>
            <w:r w:rsidRPr="00F8221F">
              <w:rPr>
                <w:sz w:val="20"/>
                <w:szCs w:val="20"/>
              </w:rPr>
              <w:t>Flat, almost flat plain</w:t>
            </w:r>
          </w:p>
        </w:tc>
        <w:tc>
          <w:tcPr>
            <w:tcW w:w="2283" w:type="dxa"/>
            <w:gridSpan w:val="2"/>
            <w:tcBorders>
              <w:top w:val="dotted" w:sz="4" w:space="0" w:color="auto"/>
              <w:left w:val="dotted" w:sz="4" w:space="0" w:color="auto"/>
              <w:bottom w:val="dotted" w:sz="4" w:space="0" w:color="auto"/>
              <w:right w:val="dotted" w:sz="4" w:space="0" w:color="auto"/>
            </w:tcBorders>
            <w:vAlign w:val="center"/>
          </w:tcPr>
          <w:p w:rsidR="005605F4" w:rsidRPr="00F8221F" w:rsidRDefault="005605F4" w:rsidP="00E42444">
            <w:pPr>
              <w:jc w:val="center"/>
              <w:rPr>
                <w:sz w:val="20"/>
                <w:szCs w:val="20"/>
              </w:rPr>
            </w:pPr>
            <w:r w:rsidRPr="00F8221F">
              <w:rPr>
                <w:sz w:val="20"/>
                <w:szCs w:val="20"/>
              </w:rPr>
              <w:t>Flat to rolling; long smooth slopes</w:t>
            </w:r>
          </w:p>
        </w:tc>
        <w:tc>
          <w:tcPr>
            <w:tcW w:w="2227" w:type="dxa"/>
            <w:tcBorders>
              <w:top w:val="dotted" w:sz="4" w:space="0" w:color="auto"/>
              <w:left w:val="dotted" w:sz="4" w:space="0" w:color="auto"/>
              <w:bottom w:val="dotted" w:sz="4" w:space="0" w:color="auto"/>
            </w:tcBorders>
            <w:vAlign w:val="center"/>
          </w:tcPr>
          <w:p w:rsidR="005605F4" w:rsidRPr="00F8221F" w:rsidRDefault="005605F4" w:rsidP="00E42444">
            <w:pPr>
              <w:jc w:val="center"/>
              <w:rPr>
                <w:sz w:val="20"/>
                <w:szCs w:val="20"/>
              </w:rPr>
            </w:pPr>
            <w:r w:rsidRPr="00F8221F">
              <w:rPr>
                <w:sz w:val="20"/>
                <w:szCs w:val="20"/>
              </w:rPr>
              <w:t>Flat to undulating</w:t>
            </w:r>
          </w:p>
        </w:tc>
      </w:tr>
      <w:tr w:rsidR="005605F4" w:rsidRPr="007608B5" w:rsidTr="00E42444">
        <w:trPr>
          <w:cantSplit/>
          <w:trHeight w:val="397"/>
        </w:trPr>
        <w:tc>
          <w:tcPr>
            <w:tcW w:w="1843" w:type="dxa"/>
            <w:gridSpan w:val="3"/>
            <w:tcBorders>
              <w:top w:val="dotted" w:sz="4" w:space="0" w:color="auto"/>
              <w:bottom w:val="dotted" w:sz="4" w:space="0" w:color="auto"/>
            </w:tcBorders>
            <w:vAlign w:val="center"/>
          </w:tcPr>
          <w:p w:rsidR="005605F4" w:rsidRPr="00F8221F" w:rsidRDefault="005605F4" w:rsidP="00E42444">
            <w:pPr>
              <w:rPr>
                <w:sz w:val="20"/>
                <w:szCs w:val="20"/>
              </w:rPr>
            </w:pPr>
            <w:r w:rsidRPr="00F8221F">
              <w:rPr>
                <w:sz w:val="20"/>
                <w:szCs w:val="20"/>
              </w:rPr>
              <w:t>Slope</w:t>
            </w:r>
          </w:p>
        </w:tc>
        <w:tc>
          <w:tcPr>
            <w:tcW w:w="3336" w:type="dxa"/>
            <w:tcBorders>
              <w:top w:val="dotted" w:sz="4" w:space="0" w:color="auto"/>
              <w:bottom w:val="dotted" w:sz="4" w:space="0" w:color="auto"/>
              <w:right w:val="dotted" w:sz="4" w:space="0" w:color="auto"/>
            </w:tcBorders>
            <w:vAlign w:val="center"/>
          </w:tcPr>
          <w:p w:rsidR="005605F4" w:rsidRPr="00F8221F" w:rsidRDefault="005605F4" w:rsidP="00E42444">
            <w:pPr>
              <w:jc w:val="center"/>
              <w:rPr>
                <w:sz w:val="20"/>
                <w:szCs w:val="20"/>
              </w:rPr>
            </w:pPr>
            <w:r w:rsidRPr="00F8221F">
              <w:rPr>
                <w:rFonts w:cs="Arial"/>
                <w:sz w:val="20"/>
                <w:szCs w:val="20"/>
              </w:rPr>
              <w:t>≤</w:t>
            </w:r>
            <w:r w:rsidRPr="00F8221F">
              <w:rPr>
                <w:sz w:val="20"/>
                <w:szCs w:val="20"/>
              </w:rPr>
              <w:t xml:space="preserve"> 3% </w:t>
            </w:r>
            <w:r>
              <w:rPr>
                <w:sz w:val="20"/>
                <w:szCs w:val="20"/>
                <w:vertAlign w:val="superscript"/>
              </w:rPr>
              <w:t>1</w:t>
            </w:r>
            <w:r w:rsidRPr="00F8221F">
              <w:rPr>
                <w:sz w:val="20"/>
                <w:szCs w:val="20"/>
              </w:rPr>
              <w:t xml:space="preserve"> </w:t>
            </w:r>
          </w:p>
        </w:tc>
        <w:tc>
          <w:tcPr>
            <w:tcW w:w="2283" w:type="dxa"/>
            <w:gridSpan w:val="2"/>
            <w:tcBorders>
              <w:top w:val="dotted" w:sz="4" w:space="0" w:color="auto"/>
              <w:left w:val="dotted" w:sz="4" w:space="0" w:color="auto"/>
              <w:bottom w:val="dotted" w:sz="4" w:space="0" w:color="auto"/>
              <w:right w:val="dotted" w:sz="4" w:space="0" w:color="auto"/>
            </w:tcBorders>
            <w:vAlign w:val="center"/>
          </w:tcPr>
          <w:p w:rsidR="005605F4" w:rsidRPr="00F8221F" w:rsidRDefault="005605F4" w:rsidP="00E42444">
            <w:pPr>
              <w:jc w:val="center"/>
              <w:rPr>
                <w:sz w:val="20"/>
                <w:szCs w:val="20"/>
              </w:rPr>
            </w:pPr>
            <w:r w:rsidRPr="00F8221F">
              <w:rPr>
                <w:rFonts w:cs="Arial"/>
                <w:sz w:val="20"/>
                <w:szCs w:val="20"/>
              </w:rPr>
              <w:t>≤</w:t>
            </w:r>
            <w:r w:rsidRPr="00F8221F">
              <w:rPr>
                <w:sz w:val="20"/>
                <w:szCs w:val="20"/>
              </w:rPr>
              <w:t xml:space="preserve"> 12% </w:t>
            </w:r>
          </w:p>
        </w:tc>
        <w:tc>
          <w:tcPr>
            <w:tcW w:w="2227" w:type="dxa"/>
            <w:tcBorders>
              <w:top w:val="dotted" w:sz="4" w:space="0" w:color="auto"/>
              <w:left w:val="dotted" w:sz="4" w:space="0" w:color="auto"/>
              <w:bottom w:val="dotted" w:sz="4" w:space="0" w:color="auto"/>
            </w:tcBorders>
            <w:vAlign w:val="center"/>
          </w:tcPr>
          <w:p w:rsidR="005605F4" w:rsidRPr="00F8221F" w:rsidRDefault="005605F4" w:rsidP="00E42444">
            <w:pPr>
              <w:jc w:val="center"/>
              <w:rPr>
                <w:sz w:val="20"/>
                <w:szCs w:val="20"/>
              </w:rPr>
            </w:pPr>
            <w:r w:rsidRPr="00F8221F">
              <w:rPr>
                <w:rFonts w:cs="Arial"/>
                <w:sz w:val="20"/>
                <w:szCs w:val="20"/>
              </w:rPr>
              <w:t>≤</w:t>
            </w:r>
            <w:r w:rsidRPr="00F8221F">
              <w:rPr>
                <w:sz w:val="20"/>
                <w:szCs w:val="20"/>
              </w:rPr>
              <w:t xml:space="preserve"> 8%</w:t>
            </w:r>
          </w:p>
        </w:tc>
      </w:tr>
      <w:tr w:rsidR="005605F4" w:rsidRPr="007608B5" w:rsidTr="00E42444">
        <w:trPr>
          <w:cantSplit/>
          <w:trHeight w:val="397"/>
        </w:trPr>
        <w:tc>
          <w:tcPr>
            <w:tcW w:w="1843" w:type="dxa"/>
            <w:gridSpan w:val="3"/>
            <w:tcBorders>
              <w:top w:val="dotted" w:sz="4" w:space="0" w:color="auto"/>
              <w:bottom w:val="dotted" w:sz="4" w:space="0" w:color="auto"/>
            </w:tcBorders>
            <w:vAlign w:val="center"/>
          </w:tcPr>
          <w:p w:rsidR="005605F4" w:rsidRPr="00F8221F" w:rsidRDefault="005605F4" w:rsidP="00E42444">
            <w:pPr>
              <w:rPr>
                <w:sz w:val="20"/>
                <w:szCs w:val="20"/>
              </w:rPr>
            </w:pPr>
            <w:r w:rsidRPr="00F8221F">
              <w:rPr>
                <w:sz w:val="20"/>
                <w:szCs w:val="20"/>
              </w:rPr>
              <w:t>Erosion</w:t>
            </w:r>
          </w:p>
        </w:tc>
        <w:tc>
          <w:tcPr>
            <w:tcW w:w="7846" w:type="dxa"/>
            <w:gridSpan w:val="4"/>
            <w:tcBorders>
              <w:top w:val="dotted" w:sz="4" w:space="0" w:color="auto"/>
              <w:bottom w:val="dotted" w:sz="4" w:space="0" w:color="auto"/>
            </w:tcBorders>
            <w:vAlign w:val="center"/>
          </w:tcPr>
          <w:p w:rsidR="005605F4" w:rsidRPr="00F8221F" w:rsidRDefault="005605F4" w:rsidP="00E42444">
            <w:pPr>
              <w:jc w:val="center"/>
              <w:rPr>
                <w:sz w:val="20"/>
                <w:szCs w:val="20"/>
              </w:rPr>
            </w:pPr>
            <w:r w:rsidRPr="00F8221F">
              <w:rPr>
                <w:sz w:val="20"/>
                <w:szCs w:val="20"/>
              </w:rPr>
              <w:t xml:space="preserve">Exclude severe; </w:t>
            </w:r>
            <w:proofErr w:type="spellStart"/>
            <w:r w:rsidRPr="00F8221F">
              <w:rPr>
                <w:sz w:val="20"/>
                <w:szCs w:val="20"/>
              </w:rPr>
              <w:t>ie</w:t>
            </w:r>
            <w:proofErr w:type="spellEnd"/>
            <w:r w:rsidRPr="00F8221F">
              <w:rPr>
                <w:sz w:val="20"/>
                <w:szCs w:val="20"/>
              </w:rPr>
              <w:t>. land having &gt; 35% soil loss and/or gullies</w:t>
            </w:r>
          </w:p>
        </w:tc>
      </w:tr>
      <w:tr w:rsidR="005605F4" w:rsidRPr="007608B5" w:rsidTr="00E42444">
        <w:trPr>
          <w:cantSplit/>
          <w:trHeight w:hRule="exact" w:val="1241"/>
        </w:trPr>
        <w:tc>
          <w:tcPr>
            <w:tcW w:w="1843" w:type="dxa"/>
            <w:gridSpan w:val="3"/>
            <w:tcBorders>
              <w:top w:val="dotted" w:sz="4" w:space="0" w:color="auto"/>
              <w:bottom w:val="dotted" w:sz="4" w:space="0" w:color="auto"/>
            </w:tcBorders>
            <w:vAlign w:val="center"/>
          </w:tcPr>
          <w:p w:rsidR="005605F4" w:rsidRPr="00F8221F" w:rsidRDefault="005605F4" w:rsidP="00E42444">
            <w:pPr>
              <w:rPr>
                <w:sz w:val="20"/>
                <w:szCs w:val="20"/>
              </w:rPr>
            </w:pPr>
            <w:r w:rsidRPr="00F8221F">
              <w:rPr>
                <w:sz w:val="20"/>
                <w:szCs w:val="20"/>
              </w:rPr>
              <w:t xml:space="preserve">Soil </w:t>
            </w:r>
            <w:proofErr w:type="spellStart"/>
            <w:r w:rsidRPr="00F8221F">
              <w:rPr>
                <w:sz w:val="20"/>
                <w:szCs w:val="20"/>
              </w:rPr>
              <w:t>erodibility</w:t>
            </w:r>
            <w:proofErr w:type="spellEnd"/>
          </w:p>
        </w:tc>
        <w:tc>
          <w:tcPr>
            <w:tcW w:w="3336" w:type="dxa"/>
            <w:tcBorders>
              <w:top w:val="dotted" w:sz="4" w:space="0" w:color="auto"/>
              <w:bottom w:val="dotted" w:sz="4" w:space="0" w:color="auto"/>
              <w:right w:val="dotted" w:sz="4" w:space="0" w:color="auto"/>
            </w:tcBorders>
            <w:vAlign w:val="center"/>
          </w:tcPr>
          <w:p w:rsidR="005605F4" w:rsidRPr="00F8221F" w:rsidRDefault="005605F4" w:rsidP="00E42444">
            <w:pPr>
              <w:jc w:val="center"/>
              <w:rPr>
                <w:sz w:val="20"/>
                <w:szCs w:val="20"/>
              </w:rPr>
            </w:pPr>
            <w:r w:rsidRPr="00F8221F">
              <w:rPr>
                <w:sz w:val="20"/>
                <w:szCs w:val="20"/>
              </w:rPr>
              <w:t>Very low,</w:t>
            </w:r>
            <w:r w:rsidRPr="00F8221F">
              <w:rPr>
                <w:sz w:val="18"/>
                <w:szCs w:val="18"/>
              </w:rPr>
              <w:t xml:space="preserve"> K </w:t>
            </w:r>
            <w:r w:rsidRPr="00F8221F">
              <w:rPr>
                <w:rFonts w:cs="Arial"/>
                <w:sz w:val="18"/>
                <w:szCs w:val="18"/>
              </w:rPr>
              <w:t>≥</w:t>
            </w:r>
            <w:r w:rsidRPr="00F8221F">
              <w:rPr>
                <w:sz w:val="18"/>
                <w:szCs w:val="18"/>
              </w:rPr>
              <w:t xml:space="preserve"> 0.2</w:t>
            </w:r>
          </w:p>
        </w:tc>
        <w:tc>
          <w:tcPr>
            <w:tcW w:w="2283" w:type="dxa"/>
            <w:gridSpan w:val="2"/>
            <w:tcBorders>
              <w:top w:val="dotted" w:sz="4" w:space="0" w:color="auto"/>
              <w:left w:val="dotted" w:sz="4" w:space="0" w:color="auto"/>
              <w:bottom w:val="dotted" w:sz="4" w:space="0" w:color="auto"/>
              <w:right w:val="dotted" w:sz="4" w:space="0" w:color="auto"/>
            </w:tcBorders>
            <w:vAlign w:val="center"/>
          </w:tcPr>
          <w:p w:rsidR="005605F4" w:rsidRPr="00F8221F" w:rsidRDefault="005605F4" w:rsidP="00E42444">
            <w:pPr>
              <w:jc w:val="center"/>
              <w:rPr>
                <w:sz w:val="18"/>
                <w:szCs w:val="18"/>
              </w:rPr>
            </w:pPr>
            <w:r w:rsidRPr="00F8221F">
              <w:rPr>
                <w:sz w:val="18"/>
                <w:szCs w:val="18"/>
              </w:rPr>
              <w:t xml:space="preserve">Exclude land having soils with K </w:t>
            </w:r>
            <w:r w:rsidRPr="00F8221F">
              <w:rPr>
                <w:rFonts w:cs="Arial"/>
                <w:sz w:val="18"/>
                <w:szCs w:val="18"/>
              </w:rPr>
              <w:t>≥</w:t>
            </w:r>
            <w:r w:rsidRPr="00F8221F">
              <w:rPr>
                <w:sz w:val="18"/>
                <w:szCs w:val="18"/>
              </w:rPr>
              <w:t xml:space="preserve"> 0.4 and/or slopes &gt; 12% because of very high erosion risk / soil conservation requirements</w:t>
            </w:r>
          </w:p>
        </w:tc>
        <w:tc>
          <w:tcPr>
            <w:tcW w:w="2227" w:type="dxa"/>
            <w:tcBorders>
              <w:top w:val="dotted" w:sz="4" w:space="0" w:color="auto"/>
              <w:left w:val="dotted" w:sz="4" w:space="0" w:color="auto"/>
              <w:bottom w:val="dotted" w:sz="4" w:space="0" w:color="auto"/>
            </w:tcBorders>
            <w:vAlign w:val="center"/>
          </w:tcPr>
          <w:p w:rsidR="005605F4" w:rsidRPr="00F8221F" w:rsidRDefault="005605F4" w:rsidP="00E42444">
            <w:pPr>
              <w:jc w:val="center"/>
              <w:rPr>
                <w:sz w:val="20"/>
                <w:szCs w:val="20"/>
              </w:rPr>
            </w:pPr>
            <w:r w:rsidRPr="00F8221F">
              <w:rPr>
                <w:sz w:val="20"/>
                <w:szCs w:val="20"/>
              </w:rPr>
              <w:t>n/a</w:t>
            </w:r>
          </w:p>
        </w:tc>
      </w:tr>
      <w:tr w:rsidR="005605F4" w:rsidRPr="007608B5" w:rsidTr="00E42444">
        <w:trPr>
          <w:cantSplit/>
          <w:trHeight w:val="397"/>
        </w:trPr>
        <w:tc>
          <w:tcPr>
            <w:tcW w:w="1843" w:type="dxa"/>
            <w:gridSpan w:val="3"/>
            <w:tcBorders>
              <w:top w:val="dotted" w:sz="4" w:space="0" w:color="auto"/>
              <w:bottom w:val="dotted" w:sz="4" w:space="0" w:color="auto"/>
            </w:tcBorders>
            <w:vAlign w:val="center"/>
          </w:tcPr>
          <w:p w:rsidR="005605F4" w:rsidRPr="00F8221F" w:rsidRDefault="005605F4" w:rsidP="00E42444">
            <w:pPr>
              <w:rPr>
                <w:sz w:val="20"/>
                <w:szCs w:val="20"/>
              </w:rPr>
            </w:pPr>
            <w:r w:rsidRPr="00F8221F">
              <w:rPr>
                <w:sz w:val="20"/>
                <w:szCs w:val="20"/>
              </w:rPr>
              <w:t xml:space="preserve">Flooding </w:t>
            </w:r>
          </w:p>
        </w:tc>
        <w:tc>
          <w:tcPr>
            <w:tcW w:w="7846" w:type="dxa"/>
            <w:gridSpan w:val="4"/>
            <w:tcBorders>
              <w:top w:val="dotted" w:sz="4" w:space="0" w:color="auto"/>
              <w:bottom w:val="dotted" w:sz="4" w:space="0" w:color="auto"/>
            </w:tcBorders>
            <w:vAlign w:val="center"/>
          </w:tcPr>
          <w:p w:rsidR="005605F4" w:rsidRPr="00F8221F" w:rsidRDefault="005605F4" w:rsidP="00E42444">
            <w:pPr>
              <w:jc w:val="center"/>
              <w:rPr>
                <w:sz w:val="20"/>
                <w:szCs w:val="20"/>
              </w:rPr>
            </w:pPr>
            <w:r w:rsidRPr="00F8221F">
              <w:rPr>
                <w:sz w:val="20"/>
                <w:szCs w:val="20"/>
              </w:rPr>
              <w:t>Exclude land inundated annually for significant periods unless flood protection is assured</w:t>
            </w:r>
          </w:p>
        </w:tc>
      </w:tr>
      <w:tr w:rsidR="005605F4" w:rsidRPr="00B171C7" w:rsidTr="00E42444">
        <w:trPr>
          <w:cantSplit/>
          <w:trHeight w:hRule="exact" w:val="740"/>
        </w:trPr>
        <w:tc>
          <w:tcPr>
            <w:tcW w:w="1843" w:type="dxa"/>
            <w:gridSpan w:val="3"/>
            <w:tcBorders>
              <w:top w:val="dotted" w:sz="4" w:space="0" w:color="auto"/>
              <w:bottom w:val="dotted" w:sz="4" w:space="0" w:color="auto"/>
            </w:tcBorders>
            <w:vAlign w:val="center"/>
          </w:tcPr>
          <w:p w:rsidR="005605F4" w:rsidRPr="00B171C7" w:rsidRDefault="005605F4" w:rsidP="00E42444">
            <w:pPr>
              <w:rPr>
                <w:sz w:val="20"/>
                <w:szCs w:val="20"/>
              </w:rPr>
            </w:pPr>
            <w:r w:rsidRPr="00B171C7">
              <w:rPr>
                <w:sz w:val="20"/>
                <w:szCs w:val="20"/>
              </w:rPr>
              <w:t>Soil depth; flat to rolling</w:t>
            </w:r>
            <w:r>
              <w:rPr>
                <w:sz w:val="20"/>
                <w:szCs w:val="20"/>
              </w:rPr>
              <w:t xml:space="preserve"> land </w:t>
            </w:r>
            <w:r w:rsidRPr="00B171C7">
              <w:rPr>
                <w:sz w:val="20"/>
                <w:szCs w:val="20"/>
              </w:rPr>
              <w:t>(assumes terracing)</w:t>
            </w:r>
          </w:p>
        </w:tc>
        <w:tc>
          <w:tcPr>
            <w:tcW w:w="5619" w:type="dxa"/>
            <w:gridSpan w:val="3"/>
            <w:tcBorders>
              <w:top w:val="dotted" w:sz="4" w:space="0" w:color="auto"/>
              <w:bottom w:val="dotted" w:sz="4" w:space="0" w:color="auto"/>
              <w:right w:val="dotted" w:sz="4" w:space="0" w:color="auto"/>
            </w:tcBorders>
            <w:vAlign w:val="center"/>
          </w:tcPr>
          <w:p w:rsidR="005605F4" w:rsidRPr="00B171C7" w:rsidRDefault="005605F4" w:rsidP="00E42444">
            <w:pPr>
              <w:jc w:val="center"/>
              <w:rPr>
                <w:sz w:val="20"/>
                <w:szCs w:val="20"/>
              </w:rPr>
            </w:pPr>
            <w:r w:rsidRPr="00B171C7">
              <w:rPr>
                <w:sz w:val="20"/>
                <w:szCs w:val="20"/>
              </w:rPr>
              <w:t xml:space="preserve">&gt; 0.6 m on slopes 0 – 8% </w:t>
            </w:r>
            <w:r>
              <w:rPr>
                <w:sz w:val="20"/>
                <w:szCs w:val="20"/>
                <w:vertAlign w:val="superscript"/>
              </w:rPr>
              <w:t>1, 2</w:t>
            </w:r>
            <w:r w:rsidRPr="00B171C7">
              <w:rPr>
                <w:sz w:val="20"/>
                <w:szCs w:val="20"/>
              </w:rPr>
              <w:t xml:space="preserve">                                         </w:t>
            </w:r>
            <w:r>
              <w:rPr>
                <w:sz w:val="20"/>
                <w:szCs w:val="20"/>
              </w:rPr>
              <w:t xml:space="preserve">                              </w:t>
            </w:r>
            <w:r w:rsidRPr="00B171C7">
              <w:rPr>
                <w:sz w:val="20"/>
                <w:szCs w:val="20"/>
              </w:rPr>
              <w:t xml:space="preserve">               &gt; 1.0 m on slopes 9 – 12%</w:t>
            </w:r>
          </w:p>
        </w:tc>
        <w:tc>
          <w:tcPr>
            <w:tcW w:w="2227" w:type="dxa"/>
            <w:tcBorders>
              <w:top w:val="dotted" w:sz="4" w:space="0" w:color="auto"/>
              <w:left w:val="dotted" w:sz="4" w:space="0" w:color="auto"/>
              <w:bottom w:val="dotted" w:sz="4" w:space="0" w:color="auto"/>
            </w:tcBorders>
            <w:vAlign w:val="center"/>
          </w:tcPr>
          <w:p w:rsidR="005605F4" w:rsidRPr="00B171C7" w:rsidRDefault="005605F4" w:rsidP="00E42444">
            <w:pPr>
              <w:jc w:val="center"/>
              <w:rPr>
                <w:sz w:val="20"/>
                <w:szCs w:val="20"/>
              </w:rPr>
            </w:pPr>
            <w:r w:rsidRPr="00B171C7">
              <w:rPr>
                <w:sz w:val="20"/>
                <w:szCs w:val="20"/>
              </w:rPr>
              <w:t>&gt; 0.6 m</w:t>
            </w:r>
          </w:p>
        </w:tc>
      </w:tr>
      <w:tr w:rsidR="005605F4" w:rsidRPr="007608B5" w:rsidTr="00E42444">
        <w:trPr>
          <w:cantSplit/>
          <w:trHeight w:val="397"/>
        </w:trPr>
        <w:tc>
          <w:tcPr>
            <w:tcW w:w="1843" w:type="dxa"/>
            <w:gridSpan w:val="3"/>
            <w:tcBorders>
              <w:top w:val="dotted" w:sz="4" w:space="0" w:color="auto"/>
              <w:bottom w:val="dotted" w:sz="4" w:space="0" w:color="auto"/>
            </w:tcBorders>
            <w:vAlign w:val="center"/>
          </w:tcPr>
          <w:p w:rsidR="005605F4" w:rsidRPr="00F8221F" w:rsidRDefault="005605F4" w:rsidP="00E42444">
            <w:pPr>
              <w:pStyle w:val="FootnoteText"/>
              <w:rPr>
                <w:rFonts w:asciiTheme="minorHAnsi" w:hAnsiTheme="minorHAnsi"/>
              </w:rPr>
            </w:pPr>
            <w:r w:rsidRPr="00F8221F">
              <w:rPr>
                <w:rFonts w:asciiTheme="minorHAnsi" w:hAnsiTheme="minorHAnsi"/>
              </w:rPr>
              <w:t>Soil depth; plain where salinity risk</w:t>
            </w:r>
          </w:p>
        </w:tc>
        <w:tc>
          <w:tcPr>
            <w:tcW w:w="3336" w:type="dxa"/>
            <w:tcBorders>
              <w:top w:val="dotted" w:sz="4" w:space="0" w:color="auto"/>
              <w:bottom w:val="dotted" w:sz="4" w:space="0" w:color="auto"/>
              <w:right w:val="dotted" w:sz="4" w:space="0" w:color="auto"/>
            </w:tcBorders>
            <w:vAlign w:val="center"/>
          </w:tcPr>
          <w:p w:rsidR="005605F4" w:rsidRPr="00F8221F" w:rsidRDefault="005605F4" w:rsidP="00E42444">
            <w:pPr>
              <w:jc w:val="center"/>
              <w:rPr>
                <w:sz w:val="20"/>
                <w:szCs w:val="20"/>
              </w:rPr>
            </w:pPr>
            <w:r w:rsidRPr="00F8221F">
              <w:rPr>
                <w:sz w:val="20"/>
                <w:szCs w:val="20"/>
              </w:rPr>
              <w:t>&gt; 2.0 m</w:t>
            </w:r>
          </w:p>
        </w:tc>
        <w:tc>
          <w:tcPr>
            <w:tcW w:w="2283" w:type="dxa"/>
            <w:gridSpan w:val="2"/>
            <w:tcBorders>
              <w:top w:val="dotted" w:sz="4" w:space="0" w:color="auto"/>
              <w:left w:val="dotted" w:sz="4" w:space="0" w:color="auto"/>
              <w:bottom w:val="dotted" w:sz="4" w:space="0" w:color="auto"/>
              <w:right w:val="dotted" w:sz="4" w:space="0" w:color="auto"/>
            </w:tcBorders>
            <w:vAlign w:val="center"/>
          </w:tcPr>
          <w:p w:rsidR="005605F4" w:rsidRPr="00F8221F" w:rsidRDefault="005605F4" w:rsidP="00E42444">
            <w:pPr>
              <w:jc w:val="center"/>
              <w:rPr>
                <w:sz w:val="20"/>
                <w:szCs w:val="20"/>
              </w:rPr>
            </w:pPr>
            <w:r w:rsidRPr="00F8221F">
              <w:rPr>
                <w:sz w:val="20"/>
                <w:szCs w:val="20"/>
              </w:rPr>
              <w:t>&gt; 2.0 m</w:t>
            </w:r>
          </w:p>
        </w:tc>
        <w:tc>
          <w:tcPr>
            <w:tcW w:w="2227" w:type="dxa"/>
            <w:tcBorders>
              <w:top w:val="dotted" w:sz="4" w:space="0" w:color="auto"/>
              <w:left w:val="dotted" w:sz="4" w:space="0" w:color="auto"/>
              <w:bottom w:val="dotted" w:sz="4" w:space="0" w:color="auto"/>
            </w:tcBorders>
            <w:vAlign w:val="center"/>
          </w:tcPr>
          <w:p w:rsidR="005605F4" w:rsidRPr="00F8221F" w:rsidRDefault="005605F4" w:rsidP="00E42444">
            <w:pPr>
              <w:jc w:val="center"/>
              <w:rPr>
                <w:sz w:val="20"/>
                <w:szCs w:val="20"/>
              </w:rPr>
            </w:pPr>
            <w:r w:rsidRPr="00F8221F">
              <w:rPr>
                <w:sz w:val="20"/>
                <w:szCs w:val="20"/>
              </w:rPr>
              <w:t>&gt; 1.0 m</w:t>
            </w:r>
          </w:p>
        </w:tc>
      </w:tr>
      <w:tr w:rsidR="005605F4" w:rsidRPr="007608B5" w:rsidTr="00E42444">
        <w:trPr>
          <w:cantSplit/>
          <w:trHeight w:val="397"/>
        </w:trPr>
        <w:tc>
          <w:tcPr>
            <w:tcW w:w="1843" w:type="dxa"/>
            <w:gridSpan w:val="3"/>
            <w:tcBorders>
              <w:top w:val="dotted" w:sz="4" w:space="0" w:color="auto"/>
              <w:bottom w:val="dotted" w:sz="4" w:space="0" w:color="auto"/>
            </w:tcBorders>
            <w:vAlign w:val="center"/>
          </w:tcPr>
          <w:p w:rsidR="005605F4" w:rsidRPr="00F8221F" w:rsidRDefault="005605F4" w:rsidP="00E42444">
            <w:pPr>
              <w:rPr>
                <w:sz w:val="20"/>
                <w:szCs w:val="20"/>
              </w:rPr>
            </w:pPr>
            <w:r w:rsidRPr="00F8221F">
              <w:rPr>
                <w:sz w:val="20"/>
                <w:szCs w:val="20"/>
              </w:rPr>
              <w:t>Topsoil (0-25 cm) stone, gravel</w:t>
            </w:r>
          </w:p>
        </w:tc>
        <w:tc>
          <w:tcPr>
            <w:tcW w:w="7846" w:type="dxa"/>
            <w:gridSpan w:val="4"/>
            <w:tcBorders>
              <w:top w:val="dotted" w:sz="4" w:space="0" w:color="auto"/>
              <w:bottom w:val="dotted" w:sz="4" w:space="0" w:color="auto"/>
            </w:tcBorders>
            <w:vAlign w:val="center"/>
          </w:tcPr>
          <w:p w:rsidR="005605F4" w:rsidRPr="00F8221F" w:rsidRDefault="005605F4" w:rsidP="00E42444">
            <w:pPr>
              <w:jc w:val="center"/>
              <w:rPr>
                <w:sz w:val="20"/>
                <w:szCs w:val="20"/>
              </w:rPr>
            </w:pPr>
            <w:r w:rsidRPr="00F8221F">
              <w:rPr>
                <w:sz w:val="20"/>
                <w:szCs w:val="20"/>
              </w:rPr>
              <w:t>&lt; 40% volume</w:t>
            </w:r>
          </w:p>
        </w:tc>
      </w:tr>
      <w:tr w:rsidR="005605F4" w:rsidRPr="007608B5" w:rsidTr="00E42444">
        <w:trPr>
          <w:cantSplit/>
          <w:trHeight w:val="397"/>
        </w:trPr>
        <w:tc>
          <w:tcPr>
            <w:tcW w:w="1843" w:type="dxa"/>
            <w:gridSpan w:val="3"/>
            <w:tcBorders>
              <w:top w:val="dotted" w:sz="4" w:space="0" w:color="auto"/>
              <w:bottom w:val="dotted" w:sz="4" w:space="0" w:color="auto"/>
            </w:tcBorders>
            <w:vAlign w:val="center"/>
          </w:tcPr>
          <w:p w:rsidR="005605F4" w:rsidRPr="00F8221F" w:rsidRDefault="005605F4" w:rsidP="00E42444">
            <w:pPr>
              <w:rPr>
                <w:sz w:val="20"/>
                <w:szCs w:val="20"/>
              </w:rPr>
            </w:pPr>
            <w:r w:rsidRPr="00F8221F">
              <w:rPr>
                <w:sz w:val="20"/>
                <w:szCs w:val="20"/>
              </w:rPr>
              <w:t>Topsoil (0-25 cm) texture</w:t>
            </w:r>
          </w:p>
        </w:tc>
        <w:tc>
          <w:tcPr>
            <w:tcW w:w="3336" w:type="dxa"/>
            <w:tcBorders>
              <w:top w:val="dotted" w:sz="4" w:space="0" w:color="auto"/>
              <w:bottom w:val="dotted" w:sz="4" w:space="0" w:color="auto"/>
              <w:right w:val="dotted" w:sz="4" w:space="0" w:color="auto"/>
            </w:tcBorders>
            <w:vAlign w:val="center"/>
          </w:tcPr>
          <w:p w:rsidR="005605F4" w:rsidRPr="00F8221F" w:rsidRDefault="005605F4" w:rsidP="00E42444">
            <w:pPr>
              <w:jc w:val="center"/>
              <w:rPr>
                <w:sz w:val="20"/>
                <w:szCs w:val="20"/>
              </w:rPr>
            </w:pPr>
            <w:r w:rsidRPr="00F8221F">
              <w:rPr>
                <w:sz w:val="20"/>
                <w:szCs w:val="20"/>
              </w:rPr>
              <w:t>Loamy or clayey</w:t>
            </w:r>
          </w:p>
        </w:tc>
        <w:tc>
          <w:tcPr>
            <w:tcW w:w="2283" w:type="dxa"/>
            <w:gridSpan w:val="2"/>
            <w:tcBorders>
              <w:top w:val="dotted" w:sz="4" w:space="0" w:color="auto"/>
              <w:left w:val="dotted" w:sz="4" w:space="0" w:color="auto"/>
              <w:bottom w:val="dotted" w:sz="4" w:space="0" w:color="auto"/>
              <w:right w:val="dotted" w:sz="4" w:space="0" w:color="auto"/>
            </w:tcBorders>
            <w:vAlign w:val="center"/>
          </w:tcPr>
          <w:p w:rsidR="005605F4" w:rsidRPr="00F8221F" w:rsidRDefault="005605F4" w:rsidP="00E42444">
            <w:pPr>
              <w:jc w:val="center"/>
              <w:rPr>
                <w:sz w:val="20"/>
                <w:szCs w:val="20"/>
              </w:rPr>
            </w:pPr>
            <w:r w:rsidRPr="00F8221F">
              <w:rPr>
                <w:sz w:val="20"/>
                <w:szCs w:val="20"/>
              </w:rPr>
              <w:t>Any</w:t>
            </w:r>
          </w:p>
        </w:tc>
        <w:tc>
          <w:tcPr>
            <w:tcW w:w="2227" w:type="dxa"/>
            <w:tcBorders>
              <w:top w:val="dotted" w:sz="4" w:space="0" w:color="auto"/>
              <w:left w:val="dotted" w:sz="4" w:space="0" w:color="auto"/>
              <w:bottom w:val="dotted" w:sz="4" w:space="0" w:color="auto"/>
            </w:tcBorders>
            <w:vAlign w:val="center"/>
          </w:tcPr>
          <w:p w:rsidR="005605F4" w:rsidRPr="00F8221F" w:rsidRDefault="005605F4" w:rsidP="00E42444">
            <w:pPr>
              <w:jc w:val="center"/>
              <w:rPr>
                <w:sz w:val="20"/>
                <w:szCs w:val="20"/>
              </w:rPr>
            </w:pPr>
            <w:r w:rsidRPr="00F8221F">
              <w:rPr>
                <w:sz w:val="20"/>
                <w:szCs w:val="20"/>
              </w:rPr>
              <w:t>Loamy or clayey</w:t>
            </w:r>
          </w:p>
        </w:tc>
      </w:tr>
      <w:tr w:rsidR="005605F4" w:rsidRPr="007608B5" w:rsidTr="00E42444">
        <w:trPr>
          <w:cantSplit/>
          <w:trHeight w:val="397"/>
        </w:trPr>
        <w:tc>
          <w:tcPr>
            <w:tcW w:w="1843" w:type="dxa"/>
            <w:gridSpan w:val="3"/>
            <w:tcBorders>
              <w:top w:val="dotted" w:sz="4" w:space="0" w:color="auto"/>
              <w:bottom w:val="dotted" w:sz="4" w:space="0" w:color="auto"/>
            </w:tcBorders>
            <w:vAlign w:val="center"/>
          </w:tcPr>
          <w:p w:rsidR="005605F4" w:rsidRPr="00F8221F" w:rsidRDefault="005605F4" w:rsidP="00E42444">
            <w:pPr>
              <w:rPr>
                <w:sz w:val="20"/>
                <w:szCs w:val="20"/>
              </w:rPr>
            </w:pPr>
            <w:r w:rsidRPr="00F8221F">
              <w:rPr>
                <w:sz w:val="20"/>
                <w:szCs w:val="20"/>
              </w:rPr>
              <w:t xml:space="preserve">Infiltration rate </w:t>
            </w:r>
            <w:r>
              <w:rPr>
                <w:sz w:val="20"/>
                <w:szCs w:val="20"/>
                <w:vertAlign w:val="superscript"/>
              </w:rPr>
              <w:t>2</w:t>
            </w:r>
            <w:r w:rsidRPr="00F8221F">
              <w:rPr>
                <w:sz w:val="20"/>
                <w:szCs w:val="20"/>
              </w:rPr>
              <w:t xml:space="preserve"> </w:t>
            </w:r>
          </w:p>
        </w:tc>
        <w:tc>
          <w:tcPr>
            <w:tcW w:w="3336" w:type="dxa"/>
            <w:tcBorders>
              <w:top w:val="dotted" w:sz="4" w:space="0" w:color="auto"/>
              <w:bottom w:val="dotted" w:sz="4" w:space="0" w:color="auto"/>
              <w:right w:val="dotted" w:sz="4" w:space="0" w:color="auto"/>
            </w:tcBorders>
            <w:vAlign w:val="center"/>
          </w:tcPr>
          <w:p w:rsidR="005605F4" w:rsidRPr="00F8221F" w:rsidRDefault="005605F4" w:rsidP="00E42444">
            <w:pPr>
              <w:jc w:val="center"/>
              <w:rPr>
                <w:sz w:val="20"/>
                <w:szCs w:val="20"/>
              </w:rPr>
            </w:pPr>
            <w:r w:rsidRPr="00F8221F">
              <w:rPr>
                <w:sz w:val="20"/>
                <w:szCs w:val="20"/>
              </w:rPr>
              <w:t>0.3 – 12.0 cm/hr</w:t>
            </w:r>
          </w:p>
        </w:tc>
        <w:tc>
          <w:tcPr>
            <w:tcW w:w="2283" w:type="dxa"/>
            <w:gridSpan w:val="2"/>
            <w:tcBorders>
              <w:top w:val="dotted" w:sz="4" w:space="0" w:color="auto"/>
              <w:left w:val="dotted" w:sz="4" w:space="0" w:color="auto"/>
              <w:bottom w:val="dotted" w:sz="4" w:space="0" w:color="auto"/>
              <w:right w:val="dotted" w:sz="4" w:space="0" w:color="auto"/>
            </w:tcBorders>
            <w:vAlign w:val="center"/>
          </w:tcPr>
          <w:p w:rsidR="005605F4" w:rsidRPr="00F8221F" w:rsidRDefault="005605F4" w:rsidP="00E42444">
            <w:pPr>
              <w:jc w:val="center"/>
              <w:rPr>
                <w:sz w:val="20"/>
                <w:szCs w:val="20"/>
              </w:rPr>
            </w:pPr>
            <w:r w:rsidRPr="00F8221F">
              <w:rPr>
                <w:sz w:val="20"/>
                <w:szCs w:val="20"/>
              </w:rPr>
              <w:t>&gt; 0.3 cm/hr</w:t>
            </w:r>
          </w:p>
        </w:tc>
        <w:tc>
          <w:tcPr>
            <w:tcW w:w="2227" w:type="dxa"/>
            <w:tcBorders>
              <w:top w:val="dotted" w:sz="4" w:space="0" w:color="auto"/>
              <w:left w:val="dotted" w:sz="4" w:space="0" w:color="auto"/>
              <w:bottom w:val="dotted" w:sz="4" w:space="0" w:color="auto"/>
            </w:tcBorders>
            <w:vAlign w:val="center"/>
          </w:tcPr>
          <w:p w:rsidR="005605F4" w:rsidRPr="00F8221F" w:rsidRDefault="005605F4" w:rsidP="00E42444">
            <w:pPr>
              <w:jc w:val="center"/>
              <w:rPr>
                <w:sz w:val="20"/>
                <w:szCs w:val="20"/>
              </w:rPr>
            </w:pPr>
            <w:r w:rsidRPr="00F8221F">
              <w:rPr>
                <w:sz w:val="20"/>
                <w:szCs w:val="20"/>
              </w:rPr>
              <w:t>&gt; 0.3 cm/hr</w:t>
            </w:r>
          </w:p>
        </w:tc>
      </w:tr>
      <w:tr w:rsidR="005605F4" w:rsidRPr="007608B5" w:rsidTr="00E42444">
        <w:trPr>
          <w:cantSplit/>
          <w:trHeight w:val="397"/>
        </w:trPr>
        <w:tc>
          <w:tcPr>
            <w:tcW w:w="1843" w:type="dxa"/>
            <w:gridSpan w:val="3"/>
            <w:tcBorders>
              <w:top w:val="dotted" w:sz="4" w:space="0" w:color="auto"/>
              <w:bottom w:val="dotted" w:sz="4" w:space="0" w:color="auto"/>
            </w:tcBorders>
            <w:vAlign w:val="center"/>
          </w:tcPr>
          <w:p w:rsidR="005605F4" w:rsidRPr="00F8221F" w:rsidRDefault="005605F4" w:rsidP="00E42444">
            <w:pPr>
              <w:rPr>
                <w:sz w:val="20"/>
                <w:szCs w:val="20"/>
              </w:rPr>
            </w:pPr>
            <w:r w:rsidRPr="00F8221F">
              <w:rPr>
                <w:sz w:val="20"/>
                <w:szCs w:val="20"/>
              </w:rPr>
              <w:t>AWC, top 0.6 m</w:t>
            </w:r>
          </w:p>
        </w:tc>
        <w:tc>
          <w:tcPr>
            <w:tcW w:w="3336" w:type="dxa"/>
            <w:tcBorders>
              <w:top w:val="dotted" w:sz="4" w:space="0" w:color="auto"/>
              <w:bottom w:val="dotted" w:sz="4" w:space="0" w:color="auto"/>
              <w:right w:val="dotted" w:sz="4" w:space="0" w:color="auto"/>
            </w:tcBorders>
            <w:vAlign w:val="center"/>
          </w:tcPr>
          <w:p w:rsidR="005605F4" w:rsidRPr="00F8221F" w:rsidRDefault="005605F4" w:rsidP="00E42444">
            <w:pPr>
              <w:jc w:val="center"/>
              <w:rPr>
                <w:sz w:val="20"/>
                <w:szCs w:val="20"/>
              </w:rPr>
            </w:pPr>
            <w:r w:rsidRPr="00F8221F">
              <w:rPr>
                <w:sz w:val="20"/>
                <w:szCs w:val="20"/>
              </w:rPr>
              <w:t>&gt; 60 mm</w:t>
            </w:r>
          </w:p>
        </w:tc>
        <w:tc>
          <w:tcPr>
            <w:tcW w:w="2283" w:type="dxa"/>
            <w:gridSpan w:val="2"/>
            <w:tcBorders>
              <w:top w:val="dotted" w:sz="4" w:space="0" w:color="auto"/>
              <w:left w:val="dotted" w:sz="4" w:space="0" w:color="auto"/>
              <w:bottom w:val="dotted" w:sz="4" w:space="0" w:color="auto"/>
              <w:right w:val="dotted" w:sz="4" w:space="0" w:color="auto"/>
            </w:tcBorders>
            <w:vAlign w:val="center"/>
          </w:tcPr>
          <w:p w:rsidR="005605F4" w:rsidRPr="00F8221F" w:rsidRDefault="005605F4" w:rsidP="00E42444">
            <w:pPr>
              <w:jc w:val="center"/>
              <w:rPr>
                <w:sz w:val="20"/>
                <w:szCs w:val="20"/>
              </w:rPr>
            </w:pPr>
            <w:r w:rsidRPr="00F8221F">
              <w:rPr>
                <w:sz w:val="20"/>
                <w:szCs w:val="20"/>
              </w:rPr>
              <w:t>&gt; 30 mm</w:t>
            </w:r>
          </w:p>
        </w:tc>
        <w:tc>
          <w:tcPr>
            <w:tcW w:w="2227" w:type="dxa"/>
            <w:tcBorders>
              <w:top w:val="dotted" w:sz="4" w:space="0" w:color="auto"/>
              <w:left w:val="dotted" w:sz="4" w:space="0" w:color="auto"/>
              <w:bottom w:val="dotted" w:sz="4" w:space="0" w:color="auto"/>
            </w:tcBorders>
            <w:vAlign w:val="center"/>
          </w:tcPr>
          <w:p w:rsidR="005605F4" w:rsidRPr="00F8221F" w:rsidRDefault="005605F4" w:rsidP="00E42444">
            <w:pPr>
              <w:jc w:val="center"/>
              <w:rPr>
                <w:sz w:val="20"/>
                <w:szCs w:val="20"/>
              </w:rPr>
            </w:pPr>
            <w:r w:rsidRPr="00F8221F">
              <w:rPr>
                <w:sz w:val="20"/>
                <w:szCs w:val="20"/>
              </w:rPr>
              <w:t>&gt; 60 mm</w:t>
            </w:r>
          </w:p>
        </w:tc>
      </w:tr>
      <w:tr w:rsidR="005605F4" w:rsidRPr="007608B5" w:rsidTr="00E42444">
        <w:trPr>
          <w:cantSplit/>
          <w:trHeight w:val="397"/>
        </w:trPr>
        <w:tc>
          <w:tcPr>
            <w:tcW w:w="1843" w:type="dxa"/>
            <w:gridSpan w:val="3"/>
            <w:tcBorders>
              <w:top w:val="dotted" w:sz="4" w:space="0" w:color="auto"/>
              <w:bottom w:val="dotted" w:sz="4" w:space="0" w:color="auto"/>
            </w:tcBorders>
            <w:vAlign w:val="center"/>
          </w:tcPr>
          <w:p w:rsidR="005605F4" w:rsidRPr="00F8221F" w:rsidRDefault="005605F4" w:rsidP="00E42444">
            <w:pPr>
              <w:rPr>
                <w:sz w:val="20"/>
                <w:szCs w:val="20"/>
              </w:rPr>
            </w:pPr>
            <w:r w:rsidRPr="00F8221F">
              <w:rPr>
                <w:sz w:val="20"/>
                <w:szCs w:val="20"/>
              </w:rPr>
              <w:t xml:space="preserve">Permeability rate </w:t>
            </w:r>
            <w:r>
              <w:rPr>
                <w:sz w:val="20"/>
                <w:szCs w:val="20"/>
                <w:vertAlign w:val="superscript"/>
              </w:rPr>
              <w:t>2</w:t>
            </w:r>
          </w:p>
        </w:tc>
        <w:tc>
          <w:tcPr>
            <w:tcW w:w="7846" w:type="dxa"/>
            <w:gridSpan w:val="4"/>
            <w:tcBorders>
              <w:top w:val="dotted" w:sz="4" w:space="0" w:color="auto"/>
              <w:bottom w:val="dotted" w:sz="4" w:space="0" w:color="auto"/>
            </w:tcBorders>
            <w:vAlign w:val="center"/>
          </w:tcPr>
          <w:p w:rsidR="005605F4" w:rsidRPr="00F8221F" w:rsidRDefault="005605F4" w:rsidP="00E42444">
            <w:pPr>
              <w:jc w:val="center"/>
              <w:rPr>
                <w:sz w:val="20"/>
                <w:szCs w:val="20"/>
              </w:rPr>
            </w:pPr>
            <w:r w:rsidRPr="00F8221F">
              <w:rPr>
                <w:sz w:val="20"/>
                <w:szCs w:val="20"/>
              </w:rPr>
              <w:t>Hydraulic conductivity &gt; 8 mm/hr (0.2 m/day)</w:t>
            </w:r>
          </w:p>
        </w:tc>
      </w:tr>
      <w:tr w:rsidR="005605F4" w:rsidRPr="007608B5" w:rsidTr="00E42444">
        <w:trPr>
          <w:cantSplit/>
          <w:trHeight w:val="397"/>
        </w:trPr>
        <w:tc>
          <w:tcPr>
            <w:tcW w:w="1843" w:type="dxa"/>
            <w:gridSpan w:val="3"/>
            <w:tcBorders>
              <w:top w:val="dotted" w:sz="4" w:space="0" w:color="auto"/>
              <w:bottom w:val="dotted" w:sz="4" w:space="0" w:color="auto"/>
            </w:tcBorders>
            <w:vAlign w:val="center"/>
          </w:tcPr>
          <w:p w:rsidR="005605F4" w:rsidRPr="00F8221F" w:rsidRDefault="005605F4" w:rsidP="00E42444">
            <w:pPr>
              <w:rPr>
                <w:sz w:val="20"/>
                <w:szCs w:val="20"/>
              </w:rPr>
            </w:pPr>
            <w:r w:rsidRPr="00F8221F">
              <w:rPr>
                <w:sz w:val="20"/>
                <w:szCs w:val="20"/>
              </w:rPr>
              <w:t xml:space="preserve">Soil drainage class </w:t>
            </w:r>
            <w:r>
              <w:rPr>
                <w:sz w:val="20"/>
                <w:szCs w:val="20"/>
                <w:vertAlign w:val="superscript"/>
              </w:rPr>
              <w:t>2</w:t>
            </w:r>
          </w:p>
        </w:tc>
        <w:tc>
          <w:tcPr>
            <w:tcW w:w="7846" w:type="dxa"/>
            <w:gridSpan w:val="4"/>
            <w:tcBorders>
              <w:top w:val="dotted" w:sz="4" w:space="0" w:color="auto"/>
              <w:bottom w:val="dotted" w:sz="4" w:space="0" w:color="auto"/>
            </w:tcBorders>
            <w:vAlign w:val="center"/>
          </w:tcPr>
          <w:p w:rsidR="005605F4" w:rsidRPr="00F8221F" w:rsidRDefault="005605F4" w:rsidP="00E42444">
            <w:pPr>
              <w:jc w:val="center"/>
              <w:rPr>
                <w:sz w:val="20"/>
                <w:szCs w:val="20"/>
              </w:rPr>
            </w:pPr>
            <w:r w:rsidRPr="00F8221F">
              <w:rPr>
                <w:sz w:val="20"/>
                <w:szCs w:val="20"/>
              </w:rPr>
              <w:t>Any except very poor (and poor if drainage is not feasible)</w:t>
            </w:r>
          </w:p>
        </w:tc>
      </w:tr>
      <w:tr w:rsidR="005605F4" w:rsidRPr="007608B5" w:rsidTr="00E42444">
        <w:trPr>
          <w:cantSplit/>
          <w:trHeight w:val="397"/>
        </w:trPr>
        <w:tc>
          <w:tcPr>
            <w:tcW w:w="1843" w:type="dxa"/>
            <w:gridSpan w:val="3"/>
            <w:tcBorders>
              <w:top w:val="dotted" w:sz="4" w:space="0" w:color="auto"/>
              <w:bottom w:val="dotted" w:sz="4" w:space="0" w:color="auto"/>
            </w:tcBorders>
            <w:vAlign w:val="center"/>
          </w:tcPr>
          <w:p w:rsidR="005605F4" w:rsidRPr="00F8221F" w:rsidRDefault="005605F4" w:rsidP="00E42444">
            <w:pPr>
              <w:rPr>
                <w:sz w:val="20"/>
                <w:szCs w:val="20"/>
              </w:rPr>
            </w:pPr>
            <w:r w:rsidRPr="00F8221F">
              <w:rPr>
                <w:sz w:val="20"/>
                <w:szCs w:val="20"/>
              </w:rPr>
              <w:t xml:space="preserve">Water-table depth (wet season) </w:t>
            </w:r>
          </w:p>
        </w:tc>
        <w:tc>
          <w:tcPr>
            <w:tcW w:w="5619" w:type="dxa"/>
            <w:gridSpan w:val="3"/>
            <w:tcBorders>
              <w:top w:val="dotted" w:sz="4" w:space="0" w:color="auto"/>
              <w:bottom w:val="dotted" w:sz="4" w:space="0" w:color="auto"/>
              <w:right w:val="dotted" w:sz="4" w:space="0" w:color="auto"/>
            </w:tcBorders>
            <w:vAlign w:val="center"/>
          </w:tcPr>
          <w:p w:rsidR="005605F4" w:rsidRPr="00F8221F" w:rsidRDefault="005605F4" w:rsidP="00E42444">
            <w:pPr>
              <w:jc w:val="center"/>
              <w:rPr>
                <w:sz w:val="20"/>
                <w:szCs w:val="20"/>
              </w:rPr>
            </w:pPr>
            <w:r w:rsidRPr="00F8221F">
              <w:rPr>
                <w:sz w:val="20"/>
                <w:szCs w:val="20"/>
              </w:rPr>
              <w:t>&gt; 2 m. (&lt; 2.0 m if drainage is feasible)</w:t>
            </w:r>
          </w:p>
        </w:tc>
        <w:tc>
          <w:tcPr>
            <w:tcW w:w="2227" w:type="dxa"/>
            <w:tcBorders>
              <w:top w:val="dotted" w:sz="4" w:space="0" w:color="auto"/>
              <w:left w:val="dotted" w:sz="4" w:space="0" w:color="auto"/>
              <w:bottom w:val="dotted" w:sz="4" w:space="0" w:color="auto"/>
            </w:tcBorders>
            <w:vAlign w:val="center"/>
          </w:tcPr>
          <w:p w:rsidR="005605F4" w:rsidRPr="00F8221F" w:rsidRDefault="005605F4" w:rsidP="00E42444">
            <w:pPr>
              <w:jc w:val="center"/>
              <w:rPr>
                <w:sz w:val="20"/>
                <w:szCs w:val="20"/>
              </w:rPr>
            </w:pPr>
            <w:r w:rsidRPr="00F8221F">
              <w:rPr>
                <w:sz w:val="20"/>
                <w:szCs w:val="20"/>
              </w:rPr>
              <w:t>&gt; 1.0 m</w:t>
            </w:r>
          </w:p>
        </w:tc>
      </w:tr>
      <w:tr w:rsidR="005605F4" w:rsidRPr="007608B5" w:rsidTr="00E42444">
        <w:trPr>
          <w:cantSplit/>
          <w:trHeight w:val="397"/>
        </w:trPr>
        <w:tc>
          <w:tcPr>
            <w:tcW w:w="1843" w:type="dxa"/>
            <w:gridSpan w:val="3"/>
            <w:tcBorders>
              <w:top w:val="dotted" w:sz="4" w:space="0" w:color="auto"/>
              <w:bottom w:val="dotted" w:sz="4" w:space="0" w:color="auto"/>
            </w:tcBorders>
            <w:vAlign w:val="center"/>
          </w:tcPr>
          <w:p w:rsidR="005605F4" w:rsidRPr="00F8221F" w:rsidRDefault="005605F4" w:rsidP="00E42444">
            <w:pPr>
              <w:rPr>
                <w:sz w:val="20"/>
                <w:szCs w:val="20"/>
              </w:rPr>
            </w:pPr>
            <w:r w:rsidRPr="00F8221F">
              <w:rPr>
                <w:sz w:val="20"/>
                <w:szCs w:val="20"/>
              </w:rPr>
              <w:t>CEC, top 0.6 m</w:t>
            </w:r>
          </w:p>
        </w:tc>
        <w:tc>
          <w:tcPr>
            <w:tcW w:w="7846" w:type="dxa"/>
            <w:gridSpan w:val="4"/>
            <w:tcBorders>
              <w:top w:val="dotted" w:sz="4" w:space="0" w:color="auto"/>
              <w:bottom w:val="dotted" w:sz="4" w:space="0" w:color="auto"/>
            </w:tcBorders>
            <w:vAlign w:val="center"/>
          </w:tcPr>
          <w:p w:rsidR="005605F4" w:rsidRPr="00F8221F" w:rsidRDefault="005605F4" w:rsidP="00E42444">
            <w:pPr>
              <w:jc w:val="center"/>
              <w:rPr>
                <w:sz w:val="20"/>
                <w:szCs w:val="20"/>
              </w:rPr>
            </w:pPr>
            <w:r w:rsidRPr="00F8221F">
              <w:rPr>
                <w:sz w:val="20"/>
                <w:szCs w:val="20"/>
              </w:rPr>
              <w:t xml:space="preserve">&gt; 8.0 </w:t>
            </w:r>
            <w:proofErr w:type="spellStart"/>
            <w:r w:rsidRPr="00F8221F">
              <w:rPr>
                <w:sz w:val="20"/>
                <w:szCs w:val="20"/>
              </w:rPr>
              <w:t>cmol</w:t>
            </w:r>
            <w:proofErr w:type="spellEnd"/>
            <w:r w:rsidRPr="00F8221F">
              <w:rPr>
                <w:sz w:val="20"/>
                <w:szCs w:val="20"/>
                <w:vertAlign w:val="superscript"/>
              </w:rPr>
              <w:t>(+)</w:t>
            </w:r>
            <w:r w:rsidRPr="00F8221F">
              <w:rPr>
                <w:sz w:val="20"/>
                <w:szCs w:val="20"/>
              </w:rPr>
              <w:t xml:space="preserve"> kg</w:t>
            </w:r>
            <w:r w:rsidRPr="00F8221F">
              <w:rPr>
                <w:sz w:val="20"/>
                <w:szCs w:val="20"/>
                <w:vertAlign w:val="superscript"/>
              </w:rPr>
              <w:t xml:space="preserve">-1   </w:t>
            </w:r>
            <w:r w:rsidRPr="00F8221F">
              <w:rPr>
                <w:sz w:val="20"/>
                <w:szCs w:val="20"/>
              </w:rPr>
              <w:t>(or &lt; 8.0 if extra fertilisation is feasible)</w:t>
            </w:r>
          </w:p>
        </w:tc>
      </w:tr>
      <w:tr w:rsidR="005605F4" w:rsidRPr="007608B5" w:rsidTr="00E42444">
        <w:trPr>
          <w:cantSplit/>
          <w:trHeight w:hRule="exact" w:val="535"/>
        </w:trPr>
        <w:tc>
          <w:tcPr>
            <w:tcW w:w="1843" w:type="dxa"/>
            <w:gridSpan w:val="3"/>
            <w:tcBorders>
              <w:top w:val="dotted" w:sz="4" w:space="0" w:color="auto"/>
              <w:bottom w:val="dotted" w:sz="4" w:space="0" w:color="auto"/>
            </w:tcBorders>
            <w:vAlign w:val="center"/>
          </w:tcPr>
          <w:p w:rsidR="005605F4" w:rsidRPr="00F8221F" w:rsidRDefault="005605F4" w:rsidP="00E42444">
            <w:pPr>
              <w:rPr>
                <w:sz w:val="20"/>
                <w:szCs w:val="20"/>
              </w:rPr>
            </w:pPr>
            <w:r w:rsidRPr="00F8221F">
              <w:rPr>
                <w:sz w:val="20"/>
                <w:szCs w:val="20"/>
              </w:rPr>
              <w:t>pH, top 0.6 m</w:t>
            </w:r>
          </w:p>
        </w:tc>
        <w:tc>
          <w:tcPr>
            <w:tcW w:w="7846" w:type="dxa"/>
            <w:gridSpan w:val="4"/>
            <w:tcBorders>
              <w:top w:val="dotted" w:sz="4" w:space="0" w:color="auto"/>
              <w:bottom w:val="dotted" w:sz="4" w:space="0" w:color="auto"/>
            </w:tcBorders>
            <w:vAlign w:val="center"/>
          </w:tcPr>
          <w:p w:rsidR="005605F4" w:rsidRPr="00F8221F" w:rsidRDefault="005605F4" w:rsidP="00E42444">
            <w:pPr>
              <w:jc w:val="center"/>
              <w:rPr>
                <w:sz w:val="20"/>
                <w:szCs w:val="20"/>
              </w:rPr>
            </w:pPr>
            <w:r w:rsidRPr="00F8221F">
              <w:rPr>
                <w:sz w:val="20"/>
                <w:szCs w:val="20"/>
              </w:rPr>
              <w:t>4.5 – 8.7   (or &lt; 4.5 if liming is feasible or</w:t>
            </w:r>
            <w:r w:rsidRPr="00F8221F">
              <w:rPr>
                <w:sz w:val="20"/>
              </w:rPr>
              <w:t xml:space="preserve"> &gt; 8.7 if associated with </w:t>
            </w:r>
            <w:proofErr w:type="spellStart"/>
            <w:r w:rsidRPr="00F8221F">
              <w:rPr>
                <w:sz w:val="20"/>
              </w:rPr>
              <w:t>sodicity</w:t>
            </w:r>
            <w:proofErr w:type="spellEnd"/>
            <w:r w:rsidRPr="00F8221F">
              <w:rPr>
                <w:sz w:val="20"/>
              </w:rPr>
              <w:t xml:space="preserve"> where reclamation is feasible)</w:t>
            </w:r>
          </w:p>
        </w:tc>
      </w:tr>
      <w:tr w:rsidR="005605F4" w:rsidRPr="007608B5" w:rsidTr="00E42444">
        <w:trPr>
          <w:cantSplit/>
          <w:trHeight w:val="397"/>
        </w:trPr>
        <w:tc>
          <w:tcPr>
            <w:tcW w:w="1843" w:type="dxa"/>
            <w:gridSpan w:val="3"/>
            <w:tcBorders>
              <w:top w:val="dotted" w:sz="4" w:space="0" w:color="auto"/>
              <w:bottom w:val="dotted" w:sz="4" w:space="0" w:color="auto"/>
            </w:tcBorders>
            <w:vAlign w:val="center"/>
          </w:tcPr>
          <w:p w:rsidR="005605F4" w:rsidRPr="00F8221F" w:rsidRDefault="005605F4" w:rsidP="00E42444">
            <w:pPr>
              <w:rPr>
                <w:sz w:val="20"/>
                <w:szCs w:val="20"/>
              </w:rPr>
            </w:pPr>
            <w:r>
              <w:rPr>
                <w:sz w:val="20"/>
                <w:szCs w:val="20"/>
              </w:rPr>
              <w:t xml:space="preserve">Organic matter, % </w:t>
            </w:r>
            <w:r>
              <w:rPr>
                <w:sz w:val="20"/>
                <w:szCs w:val="20"/>
                <w:vertAlign w:val="superscript"/>
              </w:rPr>
              <w:t>3</w:t>
            </w:r>
          </w:p>
        </w:tc>
        <w:tc>
          <w:tcPr>
            <w:tcW w:w="7846" w:type="dxa"/>
            <w:gridSpan w:val="4"/>
            <w:tcBorders>
              <w:top w:val="dotted" w:sz="4" w:space="0" w:color="auto"/>
              <w:bottom w:val="dotted" w:sz="4" w:space="0" w:color="auto"/>
            </w:tcBorders>
            <w:vAlign w:val="center"/>
          </w:tcPr>
          <w:p w:rsidR="005605F4" w:rsidRPr="00F8221F" w:rsidRDefault="005605F4" w:rsidP="00E42444">
            <w:pPr>
              <w:jc w:val="center"/>
              <w:rPr>
                <w:sz w:val="20"/>
                <w:szCs w:val="20"/>
              </w:rPr>
            </w:pPr>
            <w:r>
              <w:rPr>
                <w:sz w:val="20"/>
                <w:szCs w:val="20"/>
              </w:rPr>
              <w:t>&gt; 2.5</w:t>
            </w:r>
          </w:p>
        </w:tc>
      </w:tr>
      <w:tr w:rsidR="005605F4" w:rsidRPr="007608B5" w:rsidTr="00E42444">
        <w:trPr>
          <w:cantSplit/>
          <w:trHeight w:val="397"/>
        </w:trPr>
        <w:tc>
          <w:tcPr>
            <w:tcW w:w="1843" w:type="dxa"/>
            <w:gridSpan w:val="3"/>
            <w:tcBorders>
              <w:top w:val="dotted" w:sz="4" w:space="0" w:color="auto"/>
              <w:bottom w:val="dotted" w:sz="4" w:space="0" w:color="auto"/>
            </w:tcBorders>
            <w:vAlign w:val="center"/>
          </w:tcPr>
          <w:p w:rsidR="005605F4" w:rsidRPr="00F8221F" w:rsidRDefault="005605F4" w:rsidP="00E42444">
            <w:pPr>
              <w:rPr>
                <w:sz w:val="20"/>
                <w:szCs w:val="20"/>
              </w:rPr>
            </w:pPr>
            <w:proofErr w:type="spellStart"/>
            <w:r w:rsidRPr="00F8221F">
              <w:rPr>
                <w:sz w:val="20"/>
                <w:szCs w:val="20"/>
              </w:rPr>
              <w:t>ECe</w:t>
            </w:r>
            <w:proofErr w:type="spellEnd"/>
            <w:r w:rsidRPr="00F8221F">
              <w:rPr>
                <w:sz w:val="20"/>
                <w:szCs w:val="20"/>
              </w:rPr>
              <w:t xml:space="preserve">, top 0.6 m </w:t>
            </w:r>
          </w:p>
        </w:tc>
        <w:tc>
          <w:tcPr>
            <w:tcW w:w="5619" w:type="dxa"/>
            <w:gridSpan w:val="3"/>
            <w:tcBorders>
              <w:top w:val="dotted" w:sz="4" w:space="0" w:color="auto"/>
              <w:bottom w:val="dotted" w:sz="4" w:space="0" w:color="auto"/>
              <w:right w:val="dotted" w:sz="4" w:space="0" w:color="auto"/>
            </w:tcBorders>
            <w:vAlign w:val="center"/>
          </w:tcPr>
          <w:p w:rsidR="005605F4" w:rsidRPr="00F8221F" w:rsidRDefault="005605F4" w:rsidP="00DA68F0">
            <w:pPr>
              <w:jc w:val="center"/>
              <w:rPr>
                <w:sz w:val="20"/>
                <w:szCs w:val="20"/>
              </w:rPr>
            </w:pPr>
            <w:r w:rsidRPr="00F8221F">
              <w:rPr>
                <w:sz w:val="20"/>
                <w:szCs w:val="20"/>
              </w:rPr>
              <w:t xml:space="preserve">&lt; </w:t>
            </w:r>
            <w:r w:rsidR="00DA68F0">
              <w:rPr>
                <w:sz w:val="20"/>
                <w:szCs w:val="20"/>
              </w:rPr>
              <w:t>4 (or &lt; 8</w:t>
            </w:r>
            <w:r w:rsidRPr="00F8221F">
              <w:rPr>
                <w:sz w:val="20"/>
                <w:szCs w:val="20"/>
              </w:rPr>
              <w:t xml:space="preserve"> if reclamation is feasible) </w:t>
            </w:r>
            <w:proofErr w:type="spellStart"/>
            <w:r w:rsidRPr="00F8221F">
              <w:rPr>
                <w:sz w:val="20"/>
                <w:szCs w:val="20"/>
              </w:rPr>
              <w:t>dS</w:t>
            </w:r>
            <w:proofErr w:type="spellEnd"/>
            <w:r w:rsidRPr="00F8221F">
              <w:rPr>
                <w:sz w:val="20"/>
                <w:szCs w:val="20"/>
              </w:rPr>
              <w:t>/m</w:t>
            </w:r>
          </w:p>
        </w:tc>
        <w:tc>
          <w:tcPr>
            <w:tcW w:w="2227" w:type="dxa"/>
            <w:tcBorders>
              <w:top w:val="dotted" w:sz="4" w:space="0" w:color="auto"/>
              <w:left w:val="dotted" w:sz="4" w:space="0" w:color="auto"/>
              <w:bottom w:val="dotted" w:sz="4" w:space="0" w:color="auto"/>
            </w:tcBorders>
            <w:vAlign w:val="center"/>
          </w:tcPr>
          <w:p w:rsidR="005605F4" w:rsidRPr="00F8221F" w:rsidRDefault="005605F4" w:rsidP="00E42444">
            <w:pPr>
              <w:jc w:val="center"/>
              <w:rPr>
                <w:sz w:val="20"/>
                <w:szCs w:val="20"/>
              </w:rPr>
            </w:pPr>
            <w:r w:rsidRPr="00F8221F">
              <w:rPr>
                <w:sz w:val="20"/>
                <w:szCs w:val="20"/>
              </w:rPr>
              <w:t xml:space="preserve">&lt; 4 </w:t>
            </w:r>
            <w:proofErr w:type="spellStart"/>
            <w:r w:rsidRPr="00F8221F">
              <w:rPr>
                <w:sz w:val="20"/>
                <w:szCs w:val="20"/>
              </w:rPr>
              <w:t>dS</w:t>
            </w:r>
            <w:proofErr w:type="spellEnd"/>
            <w:r w:rsidRPr="00F8221F">
              <w:rPr>
                <w:sz w:val="20"/>
                <w:szCs w:val="20"/>
              </w:rPr>
              <w:t>/m</w:t>
            </w:r>
          </w:p>
        </w:tc>
      </w:tr>
      <w:tr w:rsidR="005605F4" w:rsidRPr="007608B5" w:rsidTr="00E42444">
        <w:trPr>
          <w:cantSplit/>
          <w:trHeight w:val="397"/>
        </w:trPr>
        <w:tc>
          <w:tcPr>
            <w:tcW w:w="1843" w:type="dxa"/>
            <w:gridSpan w:val="3"/>
            <w:tcBorders>
              <w:top w:val="dotted" w:sz="4" w:space="0" w:color="auto"/>
              <w:bottom w:val="single" w:sz="4" w:space="0" w:color="auto"/>
            </w:tcBorders>
            <w:vAlign w:val="center"/>
          </w:tcPr>
          <w:p w:rsidR="005605F4" w:rsidRPr="00F8221F" w:rsidRDefault="005605F4" w:rsidP="00E42444">
            <w:pPr>
              <w:rPr>
                <w:sz w:val="20"/>
                <w:szCs w:val="20"/>
              </w:rPr>
            </w:pPr>
            <w:r w:rsidRPr="00F8221F">
              <w:rPr>
                <w:sz w:val="20"/>
                <w:szCs w:val="20"/>
              </w:rPr>
              <w:t xml:space="preserve">ESP / SAR, top 0.6 m </w:t>
            </w:r>
          </w:p>
        </w:tc>
        <w:tc>
          <w:tcPr>
            <w:tcW w:w="5619" w:type="dxa"/>
            <w:gridSpan w:val="3"/>
            <w:tcBorders>
              <w:top w:val="dotted" w:sz="4" w:space="0" w:color="auto"/>
              <w:bottom w:val="single" w:sz="4" w:space="0" w:color="auto"/>
              <w:right w:val="dotted" w:sz="4" w:space="0" w:color="auto"/>
            </w:tcBorders>
            <w:vAlign w:val="center"/>
          </w:tcPr>
          <w:p w:rsidR="005605F4" w:rsidRPr="00F8221F" w:rsidRDefault="005605F4" w:rsidP="00DA68F0">
            <w:pPr>
              <w:jc w:val="center"/>
              <w:rPr>
                <w:sz w:val="20"/>
                <w:szCs w:val="20"/>
              </w:rPr>
            </w:pPr>
            <w:r w:rsidRPr="00F8221F">
              <w:rPr>
                <w:sz w:val="20"/>
                <w:szCs w:val="20"/>
              </w:rPr>
              <w:t xml:space="preserve">&lt; </w:t>
            </w:r>
            <w:r w:rsidR="00DA68F0">
              <w:rPr>
                <w:sz w:val="20"/>
                <w:szCs w:val="20"/>
              </w:rPr>
              <w:t>1</w:t>
            </w:r>
            <w:r w:rsidRPr="00F8221F">
              <w:rPr>
                <w:sz w:val="20"/>
                <w:szCs w:val="20"/>
              </w:rPr>
              <w:t xml:space="preserve">5 (or &lt; </w:t>
            </w:r>
            <w:r w:rsidR="00DA68F0">
              <w:rPr>
                <w:sz w:val="20"/>
                <w:szCs w:val="20"/>
              </w:rPr>
              <w:t>2</w:t>
            </w:r>
            <w:r w:rsidRPr="00F8221F">
              <w:rPr>
                <w:sz w:val="20"/>
                <w:szCs w:val="20"/>
              </w:rPr>
              <w:t>5 if reclamation is feasible)</w:t>
            </w:r>
          </w:p>
        </w:tc>
        <w:tc>
          <w:tcPr>
            <w:tcW w:w="2227" w:type="dxa"/>
            <w:tcBorders>
              <w:top w:val="dotted" w:sz="4" w:space="0" w:color="auto"/>
              <w:left w:val="dotted" w:sz="4" w:space="0" w:color="auto"/>
              <w:bottom w:val="single" w:sz="4" w:space="0" w:color="auto"/>
            </w:tcBorders>
            <w:vAlign w:val="center"/>
          </w:tcPr>
          <w:p w:rsidR="005605F4" w:rsidRPr="00F8221F" w:rsidRDefault="005605F4" w:rsidP="00E42444">
            <w:pPr>
              <w:jc w:val="center"/>
              <w:rPr>
                <w:sz w:val="20"/>
                <w:szCs w:val="20"/>
              </w:rPr>
            </w:pPr>
            <w:r w:rsidRPr="00F8221F">
              <w:rPr>
                <w:sz w:val="20"/>
                <w:szCs w:val="20"/>
              </w:rPr>
              <w:t>&lt; 15</w:t>
            </w:r>
          </w:p>
        </w:tc>
      </w:tr>
      <w:tr w:rsidR="005605F4" w:rsidRPr="007608B5" w:rsidTr="00E42444">
        <w:trPr>
          <w:cantSplit/>
          <w:trHeight w:hRule="exact" w:val="836"/>
        </w:trPr>
        <w:tc>
          <w:tcPr>
            <w:tcW w:w="862" w:type="dxa"/>
            <w:tcBorders>
              <w:top w:val="single" w:sz="4" w:space="0" w:color="auto"/>
              <w:left w:val="nil"/>
              <w:bottom w:val="nil"/>
              <w:right w:val="nil"/>
            </w:tcBorders>
          </w:tcPr>
          <w:p w:rsidR="005605F4" w:rsidRPr="00864BDE" w:rsidRDefault="005605F4" w:rsidP="00E42444">
            <w:pPr>
              <w:spacing w:before="60" w:after="60"/>
              <w:rPr>
                <w:b/>
                <w:sz w:val="18"/>
                <w:szCs w:val="18"/>
                <w:vertAlign w:val="superscript"/>
              </w:rPr>
            </w:pPr>
            <w:r w:rsidRPr="00864BDE">
              <w:rPr>
                <w:sz w:val="18"/>
                <w:szCs w:val="18"/>
              </w:rPr>
              <w:t>Notes:</w:t>
            </w:r>
            <w:r>
              <w:rPr>
                <w:sz w:val="18"/>
                <w:szCs w:val="18"/>
              </w:rPr>
              <w:t xml:space="preserve"> </w:t>
            </w:r>
            <w:r w:rsidRPr="00864BDE">
              <w:rPr>
                <w:sz w:val="18"/>
                <w:szCs w:val="18"/>
              </w:rPr>
              <w:t xml:space="preserve"> </w:t>
            </w:r>
            <w:r w:rsidRPr="00864BDE">
              <w:rPr>
                <w:sz w:val="18"/>
                <w:szCs w:val="18"/>
                <w:vertAlign w:val="superscript"/>
              </w:rPr>
              <w:t>1</w:t>
            </w:r>
          </w:p>
        </w:tc>
        <w:tc>
          <w:tcPr>
            <w:tcW w:w="8827" w:type="dxa"/>
            <w:gridSpan w:val="6"/>
            <w:tcBorders>
              <w:top w:val="single" w:sz="4" w:space="0" w:color="auto"/>
              <w:left w:val="nil"/>
              <w:bottom w:val="nil"/>
              <w:right w:val="nil"/>
            </w:tcBorders>
          </w:tcPr>
          <w:p w:rsidR="005605F4" w:rsidRPr="00864BDE" w:rsidRDefault="005605F4" w:rsidP="00E42444">
            <w:pPr>
              <w:spacing w:before="60" w:after="60"/>
              <w:rPr>
                <w:sz w:val="18"/>
                <w:szCs w:val="18"/>
              </w:rPr>
            </w:pPr>
            <w:r w:rsidRPr="00864BDE">
              <w:rPr>
                <w:sz w:val="18"/>
                <w:szCs w:val="18"/>
              </w:rPr>
              <w:t xml:space="preserve">Surface irrigation is possible on steeper slopes (up to about 12%; not </w:t>
            </w:r>
            <w:proofErr w:type="spellStart"/>
            <w:r w:rsidRPr="00864BDE">
              <w:rPr>
                <w:sz w:val="18"/>
                <w:szCs w:val="18"/>
              </w:rPr>
              <w:t>Vertisols</w:t>
            </w:r>
            <w:proofErr w:type="spellEnd"/>
            <w:r w:rsidRPr="00864BDE">
              <w:rPr>
                <w:sz w:val="18"/>
                <w:szCs w:val="18"/>
              </w:rPr>
              <w:t xml:space="preserve">) but not without excessive land forming to small terraces or basins, and with very short furrows. For larger, mechanised irrigation enterprises this is </w:t>
            </w:r>
            <w:r>
              <w:rPr>
                <w:sz w:val="18"/>
                <w:szCs w:val="18"/>
              </w:rPr>
              <w:t>likely</w:t>
            </w:r>
            <w:r w:rsidRPr="00864BDE">
              <w:rPr>
                <w:sz w:val="18"/>
                <w:szCs w:val="18"/>
              </w:rPr>
              <w:t xml:space="preserve"> to be unfeasible</w:t>
            </w:r>
            <w:r>
              <w:rPr>
                <w:sz w:val="18"/>
                <w:szCs w:val="18"/>
              </w:rPr>
              <w:t>,</w:t>
            </w:r>
            <w:r w:rsidRPr="00864BDE">
              <w:rPr>
                <w:sz w:val="18"/>
                <w:szCs w:val="18"/>
              </w:rPr>
              <w:t xml:space="preserve"> but it may be viable for smallholder labour on smaller areas of deep soils.</w:t>
            </w:r>
          </w:p>
        </w:tc>
      </w:tr>
      <w:tr w:rsidR="005605F4" w:rsidRPr="007608B5" w:rsidTr="00E42444">
        <w:trPr>
          <w:cantSplit/>
          <w:trHeight w:val="412"/>
        </w:trPr>
        <w:tc>
          <w:tcPr>
            <w:tcW w:w="862" w:type="dxa"/>
            <w:tcBorders>
              <w:top w:val="nil"/>
              <w:left w:val="nil"/>
              <w:bottom w:val="nil"/>
              <w:right w:val="nil"/>
            </w:tcBorders>
          </w:tcPr>
          <w:p w:rsidR="005605F4" w:rsidRPr="00864BDE" w:rsidRDefault="005605F4" w:rsidP="00E42444">
            <w:pPr>
              <w:spacing w:before="60" w:after="60"/>
              <w:jc w:val="right"/>
              <w:rPr>
                <w:sz w:val="18"/>
                <w:szCs w:val="18"/>
                <w:vertAlign w:val="superscript"/>
              </w:rPr>
            </w:pPr>
            <w:r w:rsidRPr="00864BDE">
              <w:rPr>
                <w:sz w:val="18"/>
                <w:szCs w:val="18"/>
                <w:vertAlign w:val="superscript"/>
              </w:rPr>
              <w:t>2</w:t>
            </w:r>
          </w:p>
        </w:tc>
        <w:tc>
          <w:tcPr>
            <w:tcW w:w="8827" w:type="dxa"/>
            <w:gridSpan w:val="6"/>
            <w:tcBorders>
              <w:top w:val="nil"/>
              <w:left w:val="nil"/>
              <w:bottom w:val="nil"/>
              <w:right w:val="nil"/>
            </w:tcBorders>
          </w:tcPr>
          <w:p w:rsidR="005605F4" w:rsidRPr="00864BDE" w:rsidRDefault="005605F4" w:rsidP="00E42444">
            <w:pPr>
              <w:spacing w:before="60" w:after="60"/>
              <w:rPr>
                <w:sz w:val="18"/>
                <w:szCs w:val="18"/>
              </w:rPr>
            </w:pPr>
            <w:r w:rsidRPr="00864BDE">
              <w:rPr>
                <w:sz w:val="18"/>
                <w:szCs w:val="18"/>
              </w:rPr>
              <w:t xml:space="preserve">Not applicable to </w:t>
            </w:r>
            <w:proofErr w:type="spellStart"/>
            <w:r w:rsidRPr="00864BDE">
              <w:rPr>
                <w:sz w:val="18"/>
                <w:szCs w:val="18"/>
              </w:rPr>
              <w:t>Vertisols</w:t>
            </w:r>
            <w:proofErr w:type="spellEnd"/>
            <w:r w:rsidRPr="00864BDE">
              <w:rPr>
                <w:sz w:val="18"/>
                <w:szCs w:val="18"/>
              </w:rPr>
              <w:t>.</w:t>
            </w:r>
          </w:p>
        </w:tc>
      </w:tr>
      <w:tr w:rsidR="005605F4" w:rsidRPr="007608B5" w:rsidTr="00E42444">
        <w:trPr>
          <w:cantSplit/>
          <w:trHeight w:val="412"/>
        </w:trPr>
        <w:tc>
          <w:tcPr>
            <w:tcW w:w="862" w:type="dxa"/>
            <w:tcBorders>
              <w:top w:val="nil"/>
              <w:left w:val="nil"/>
              <w:bottom w:val="nil"/>
              <w:right w:val="nil"/>
            </w:tcBorders>
          </w:tcPr>
          <w:p w:rsidR="005605F4" w:rsidRPr="00864BDE" w:rsidRDefault="005605F4" w:rsidP="00E42444">
            <w:pPr>
              <w:spacing w:before="60" w:after="60"/>
              <w:jc w:val="right"/>
              <w:rPr>
                <w:sz w:val="18"/>
                <w:szCs w:val="18"/>
                <w:vertAlign w:val="superscript"/>
              </w:rPr>
            </w:pPr>
            <w:r>
              <w:rPr>
                <w:sz w:val="20"/>
                <w:szCs w:val="20"/>
                <w:vertAlign w:val="superscript"/>
              </w:rPr>
              <w:t>3</w:t>
            </w:r>
          </w:p>
        </w:tc>
        <w:tc>
          <w:tcPr>
            <w:tcW w:w="8827" w:type="dxa"/>
            <w:gridSpan w:val="6"/>
            <w:tcBorders>
              <w:top w:val="nil"/>
              <w:left w:val="nil"/>
              <w:bottom w:val="nil"/>
              <w:right w:val="nil"/>
            </w:tcBorders>
          </w:tcPr>
          <w:p w:rsidR="005605F4" w:rsidRPr="00864BDE" w:rsidRDefault="005605F4" w:rsidP="00E42444">
            <w:pPr>
              <w:spacing w:before="60" w:after="60"/>
              <w:rPr>
                <w:sz w:val="18"/>
                <w:szCs w:val="18"/>
              </w:rPr>
            </w:pPr>
            <w:r>
              <w:rPr>
                <w:sz w:val="18"/>
                <w:szCs w:val="18"/>
              </w:rPr>
              <w:t>Taken to be % organic carbon *1.72</w:t>
            </w:r>
          </w:p>
        </w:tc>
      </w:tr>
    </w:tbl>
    <w:p w:rsidR="005605F4" w:rsidRDefault="005605F4" w:rsidP="005605F4">
      <w:pPr>
        <w:pStyle w:val="BODYTEXT"/>
        <w:jc w:val="left"/>
        <w:rPr>
          <w:rFonts w:ascii="Garamond" w:hAnsi="Garamond"/>
        </w:rPr>
      </w:pPr>
    </w:p>
    <w:p w:rsidR="005605F4" w:rsidRDefault="005605F4" w:rsidP="005605F4">
      <w:pPr>
        <w:rPr>
          <w:rFonts w:ascii="Calibri" w:eastAsia="Times New Roman" w:hAnsi="Calibri" w:cs="Times New Roman"/>
          <w:lang w:eastAsia="en-GB"/>
        </w:rPr>
      </w:pPr>
    </w:p>
    <w:p w:rsidR="005605F4" w:rsidRDefault="005605F4" w:rsidP="005605F4">
      <w:pPr>
        <w:rPr>
          <w:rFonts w:ascii="Calibri" w:eastAsia="Times New Roman" w:hAnsi="Calibri" w:cs="Times New Roman"/>
          <w:lang w:eastAsia="en-GB"/>
        </w:rPr>
      </w:pPr>
    </w:p>
    <w:p w:rsidR="005605F4" w:rsidRDefault="005605F4" w:rsidP="005605F4">
      <w:pPr>
        <w:rPr>
          <w:rFonts w:ascii="Calibri" w:eastAsia="Times New Roman" w:hAnsi="Calibri" w:cs="Times New Roman"/>
          <w:lang w:eastAsia="en-GB"/>
        </w:rPr>
        <w:sectPr w:rsidR="005605F4" w:rsidSect="00E42444">
          <w:pgSz w:w="11906" w:h="16838"/>
          <w:pgMar w:top="1440" w:right="1440" w:bottom="1134" w:left="1440" w:header="709" w:footer="709" w:gutter="0"/>
          <w:cols w:space="708"/>
          <w:docGrid w:linePitch="360"/>
        </w:sectPr>
      </w:pPr>
    </w:p>
    <w:p w:rsidR="005605F4" w:rsidRDefault="005605F4" w:rsidP="005605F4">
      <w:pPr>
        <w:rPr>
          <w:rFonts w:ascii="Calibri" w:eastAsia="Times New Roman" w:hAnsi="Calibri" w:cs="Times New Roman"/>
          <w:lang w:eastAsia="en-GB"/>
        </w:rPr>
      </w:pPr>
    </w:p>
    <w:tbl>
      <w:tblPr>
        <w:tblW w:w="13752" w:type="dxa"/>
        <w:tblInd w:w="-176" w:type="dxa"/>
        <w:tblLayout w:type="fixed"/>
        <w:tblLook w:val="04A0"/>
      </w:tblPr>
      <w:tblGrid>
        <w:gridCol w:w="569"/>
        <w:gridCol w:w="849"/>
        <w:gridCol w:w="6804"/>
        <w:gridCol w:w="1276"/>
        <w:gridCol w:w="851"/>
        <w:gridCol w:w="283"/>
        <w:gridCol w:w="1560"/>
        <w:gridCol w:w="1560"/>
      </w:tblGrid>
      <w:tr w:rsidR="00A008A8" w:rsidRPr="00B171C7" w:rsidTr="00A008A8">
        <w:trPr>
          <w:trHeight w:val="300"/>
        </w:trPr>
        <w:tc>
          <w:tcPr>
            <w:tcW w:w="1418" w:type="dxa"/>
            <w:gridSpan w:val="2"/>
            <w:tcBorders>
              <w:left w:val="nil"/>
              <w:bottom w:val="single" w:sz="4" w:space="0" w:color="auto"/>
              <w:right w:val="nil"/>
            </w:tcBorders>
            <w:shd w:val="clear" w:color="auto" w:fill="auto"/>
            <w:noWrap/>
            <w:hideMark/>
          </w:tcPr>
          <w:p w:rsidR="00A008A8" w:rsidRPr="00B171C7" w:rsidRDefault="00A008A8" w:rsidP="00E42444">
            <w:pPr>
              <w:spacing w:before="120" w:after="120"/>
              <w:rPr>
                <w:rFonts w:ascii="Calibri" w:eastAsia="Times New Roman" w:hAnsi="Calibri" w:cs="Times New Roman"/>
                <w:b/>
                <w:bCs/>
                <w:color w:val="000000"/>
                <w:lang w:eastAsia="en-GB"/>
              </w:rPr>
            </w:pPr>
            <w:r w:rsidRPr="00B171C7">
              <w:rPr>
                <w:rFonts w:ascii="Calibri" w:eastAsia="Times New Roman" w:hAnsi="Calibri" w:cs="Times New Roman"/>
                <w:b/>
                <w:bCs/>
                <w:color w:val="000000"/>
                <w:lang w:eastAsia="en-GB"/>
              </w:rPr>
              <w:t>Table  2.</w:t>
            </w:r>
          </w:p>
        </w:tc>
        <w:tc>
          <w:tcPr>
            <w:tcW w:w="12334" w:type="dxa"/>
            <w:gridSpan w:val="6"/>
            <w:tcBorders>
              <w:left w:val="nil"/>
              <w:bottom w:val="single" w:sz="4" w:space="0" w:color="auto"/>
              <w:right w:val="nil"/>
            </w:tcBorders>
            <w:shd w:val="clear" w:color="auto" w:fill="auto"/>
            <w:noWrap/>
            <w:vAlign w:val="center"/>
            <w:hideMark/>
          </w:tcPr>
          <w:p w:rsidR="00A008A8" w:rsidRPr="00B171C7" w:rsidRDefault="00A008A8" w:rsidP="00A008A8">
            <w:pPr>
              <w:spacing w:before="120" w:after="120"/>
              <w:rPr>
                <w:rFonts w:ascii="Calibri" w:eastAsia="Times New Roman" w:hAnsi="Calibri" w:cs="Times New Roman"/>
                <w:b/>
                <w:color w:val="000000"/>
                <w:lang w:eastAsia="en-GB"/>
              </w:rPr>
            </w:pPr>
            <w:r w:rsidRPr="00B171C7">
              <w:rPr>
                <w:rFonts w:ascii="Calibri" w:eastAsia="Times New Roman" w:hAnsi="Calibri" w:cs="Times New Roman"/>
                <w:b/>
                <w:color w:val="000000"/>
                <w:lang w:eastAsia="en-GB"/>
              </w:rPr>
              <w:t>Rationalised soil mapping units and revised land suitability classification</w:t>
            </w:r>
          </w:p>
        </w:tc>
      </w:tr>
      <w:tr w:rsidR="00A008A8" w:rsidRPr="00153FD8" w:rsidTr="00A008A8">
        <w:trPr>
          <w:trHeight w:val="300"/>
        </w:trPr>
        <w:tc>
          <w:tcPr>
            <w:tcW w:w="8222" w:type="dxa"/>
            <w:gridSpan w:val="3"/>
            <w:tcBorders>
              <w:top w:val="single" w:sz="4" w:space="0" w:color="auto"/>
              <w:left w:val="nil"/>
              <w:bottom w:val="single" w:sz="4" w:space="0" w:color="auto"/>
              <w:right w:val="nil"/>
            </w:tcBorders>
            <w:shd w:val="clear" w:color="auto" w:fill="auto"/>
            <w:noWrap/>
            <w:hideMark/>
          </w:tcPr>
          <w:p w:rsidR="00A008A8" w:rsidRPr="00153FD8" w:rsidRDefault="00A008A8" w:rsidP="00E42444">
            <w:pPr>
              <w:spacing w:before="60" w:after="60"/>
              <w:rPr>
                <w:rFonts w:ascii="Calibri" w:eastAsia="Times New Roman" w:hAnsi="Calibri" w:cs="Times New Roman"/>
                <w:b/>
                <w:bCs/>
                <w:color w:val="000000"/>
                <w:lang w:eastAsia="en-GB"/>
              </w:rPr>
            </w:pPr>
            <w:r w:rsidRPr="00153FD8">
              <w:rPr>
                <w:rFonts w:ascii="Calibri" w:eastAsia="Times New Roman" w:hAnsi="Calibri" w:cs="Times New Roman"/>
                <w:b/>
                <w:bCs/>
                <w:color w:val="000000"/>
                <w:lang w:eastAsia="en-GB"/>
              </w:rPr>
              <w:t xml:space="preserve">Upland </w:t>
            </w:r>
            <w:proofErr w:type="spellStart"/>
            <w:r w:rsidRPr="00153FD8">
              <w:rPr>
                <w:rFonts w:ascii="Calibri" w:eastAsia="Times New Roman" w:hAnsi="Calibri" w:cs="Times New Roman"/>
                <w:b/>
                <w:bCs/>
                <w:color w:val="000000"/>
                <w:lang w:eastAsia="en-GB"/>
              </w:rPr>
              <w:t>pediplain</w:t>
            </w:r>
            <w:proofErr w:type="spellEnd"/>
            <w:r w:rsidRPr="00153FD8">
              <w:rPr>
                <w:rFonts w:ascii="Calibri" w:eastAsia="Times New Roman" w:hAnsi="Calibri" w:cs="Times New Roman"/>
                <w:b/>
                <w:bCs/>
                <w:color w:val="000000"/>
                <w:lang w:eastAsia="en-GB"/>
              </w:rPr>
              <w:t xml:space="preserve"> soils developed on variable thickness of </w:t>
            </w:r>
            <w:proofErr w:type="spellStart"/>
            <w:r w:rsidRPr="00153FD8">
              <w:rPr>
                <w:rFonts w:ascii="Calibri" w:eastAsia="Times New Roman" w:hAnsi="Calibri" w:cs="Times New Roman"/>
                <w:b/>
                <w:bCs/>
                <w:color w:val="000000"/>
                <w:lang w:eastAsia="en-GB"/>
              </w:rPr>
              <w:t>aeolian</w:t>
            </w:r>
            <w:proofErr w:type="spellEnd"/>
            <w:r w:rsidRPr="00153FD8">
              <w:rPr>
                <w:rFonts w:ascii="Calibri" w:eastAsia="Times New Roman" w:hAnsi="Calibri" w:cs="Times New Roman"/>
                <w:b/>
                <w:bCs/>
                <w:color w:val="000000"/>
                <w:lang w:eastAsia="en-GB"/>
              </w:rPr>
              <w:t xml:space="preserve"> sand overlying Precambrian basement rocks</w:t>
            </w:r>
          </w:p>
        </w:tc>
        <w:tc>
          <w:tcPr>
            <w:tcW w:w="1276" w:type="dxa"/>
            <w:tcBorders>
              <w:top w:val="single" w:sz="4" w:space="0" w:color="auto"/>
              <w:left w:val="nil"/>
              <w:bottom w:val="single" w:sz="4" w:space="0" w:color="auto"/>
              <w:right w:val="nil"/>
            </w:tcBorders>
            <w:shd w:val="clear" w:color="auto" w:fill="auto"/>
            <w:noWrap/>
            <w:vAlign w:val="center"/>
            <w:hideMark/>
          </w:tcPr>
          <w:p w:rsidR="00A008A8" w:rsidRPr="002549DB" w:rsidRDefault="00A008A8" w:rsidP="00E42444">
            <w:pPr>
              <w:spacing w:before="60" w:after="60"/>
              <w:jc w:val="center"/>
              <w:rPr>
                <w:rFonts w:ascii="Calibri" w:eastAsia="Times New Roman" w:hAnsi="Calibri" w:cs="Times New Roman"/>
                <w:i/>
                <w:color w:val="000000"/>
                <w:lang w:eastAsia="en-GB"/>
              </w:rPr>
            </w:pPr>
            <w:r>
              <w:rPr>
                <w:rFonts w:ascii="Calibri" w:eastAsia="Times New Roman" w:hAnsi="Calibri" w:cs="Times New Roman"/>
                <w:i/>
                <w:color w:val="000000"/>
                <w:lang w:eastAsia="en-GB"/>
              </w:rPr>
              <w:t>S</w:t>
            </w:r>
            <w:r w:rsidRPr="002549DB">
              <w:rPr>
                <w:rFonts w:ascii="Calibri" w:eastAsia="Times New Roman" w:hAnsi="Calibri" w:cs="Times New Roman"/>
                <w:i/>
                <w:color w:val="000000"/>
                <w:lang w:eastAsia="en-GB"/>
              </w:rPr>
              <w:t>oil units</w:t>
            </w:r>
            <w:r>
              <w:rPr>
                <w:rFonts w:ascii="Calibri" w:eastAsia="Times New Roman" w:hAnsi="Calibri" w:cs="Times New Roman"/>
                <w:i/>
                <w:color w:val="000000"/>
                <w:lang w:eastAsia="en-GB"/>
              </w:rPr>
              <w:t xml:space="preserve">  </w:t>
            </w:r>
            <w:r w:rsidRPr="002549DB">
              <w:rPr>
                <w:rFonts w:ascii="Calibri" w:eastAsia="Times New Roman" w:hAnsi="Calibri" w:cs="Times New Roman"/>
                <w:i/>
                <w:color w:val="000000"/>
                <w:lang w:eastAsia="en-GB"/>
              </w:rPr>
              <w:t xml:space="preserve"> included</w:t>
            </w:r>
          </w:p>
        </w:tc>
        <w:tc>
          <w:tcPr>
            <w:tcW w:w="1134" w:type="dxa"/>
            <w:gridSpan w:val="2"/>
            <w:tcBorders>
              <w:top w:val="single" w:sz="4" w:space="0" w:color="auto"/>
              <w:left w:val="nil"/>
              <w:bottom w:val="single" w:sz="4" w:space="0" w:color="auto"/>
              <w:right w:val="nil"/>
            </w:tcBorders>
            <w:vAlign w:val="center"/>
          </w:tcPr>
          <w:p w:rsidR="00A008A8" w:rsidRPr="002549DB" w:rsidRDefault="00A008A8" w:rsidP="00A008A8">
            <w:pPr>
              <w:spacing w:before="60" w:after="60"/>
              <w:jc w:val="center"/>
              <w:rPr>
                <w:rFonts w:ascii="Calibri" w:eastAsia="Times New Roman" w:hAnsi="Calibri" w:cs="Times New Roman"/>
                <w:i/>
                <w:color w:val="000000"/>
                <w:lang w:eastAsia="en-GB"/>
              </w:rPr>
            </w:pPr>
            <w:r>
              <w:rPr>
                <w:rFonts w:ascii="Calibri" w:eastAsia="Times New Roman" w:hAnsi="Calibri" w:cs="Times New Roman"/>
                <w:i/>
                <w:color w:val="000000"/>
                <w:lang w:eastAsia="en-GB"/>
              </w:rPr>
              <w:t>Area, ha</w:t>
            </w:r>
          </w:p>
        </w:tc>
        <w:tc>
          <w:tcPr>
            <w:tcW w:w="1560" w:type="dxa"/>
            <w:tcBorders>
              <w:top w:val="single" w:sz="4" w:space="0" w:color="auto"/>
              <w:left w:val="nil"/>
              <w:bottom w:val="single" w:sz="4" w:space="0" w:color="auto"/>
              <w:right w:val="nil"/>
            </w:tcBorders>
            <w:vAlign w:val="center"/>
          </w:tcPr>
          <w:p w:rsidR="00A008A8" w:rsidRPr="002549DB" w:rsidRDefault="00A008A8" w:rsidP="00E42444">
            <w:pPr>
              <w:spacing w:before="60" w:after="60"/>
              <w:jc w:val="center"/>
              <w:rPr>
                <w:rFonts w:ascii="Calibri" w:eastAsia="Times New Roman" w:hAnsi="Calibri" w:cs="Times New Roman"/>
                <w:i/>
                <w:color w:val="000000"/>
                <w:lang w:eastAsia="en-GB"/>
              </w:rPr>
            </w:pPr>
            <w:r w:rsidRPr="002549DB">
              <w:rPr>
                <w:rFonts w:ascii="Calibri" w:eastAsia="Times New Roman" w:hAnsi="Calibri" w:cs="Times New Roman"/>
                <w:i/>
                <w:color w:val="000000"/>
                <w:lang w:eastAsia="en-GB"/>
              </w:rPr>
              <w:t>Surface irrigation</w:t>
            </w:r>
          </w:p>
        </w:tc>
        <w:tc>
          <w:tcPr>
            <w:tcW w:w="1560" w:type="dxa"/>
            <w:tcBorders>
              <w:top w:val="single" w:sz="4" w:space="0" w:color="auto"/>
              <w:left w:val="nil"/>
              <w:bottom w:val="single" w:sz="4" w:space="0" w:color="auto"/>
              <w:right w:val="nil"/>
            </w:tcBorders>
            <w:vAlign w:val="center"/>
          </w:tcPr>
          <w:p w:rsidR="00A008A8" w:rsidRPr="002549DB" w:rsidRDefault="00A008A8" w:rsidP="00E42444">
            <w:pPr>
              <w:spacing w:before="60" w:after="60"/>
              <w:jc w:val="center"/>
              <w:rPr>
                <w:rFonts w:ascii="Calibri" w:eastAsia="Times New Roman" w:hAnsi="Calibri" w:cs="Times New Roman"/>
                <w:i/>
                <w:color w:val="000000"/>
                <w:lang w:eastAsia="en-GB"/>
              </w:rPr>
            </w:pPr>
            <w:r w:rsidRPr="002549DB">
              <w:rPr>
                <w:rFonts w:ascii="Calibri" w:eastAsia="Times New Roman" w:hAnsi="Calibri" w:cs="Times New Roman"/>
                <w:i/>
                <w:color w:val="000000"/>
                <w:lang w:eastAsia="en-GB"/>
              </w:rPr>
              <w:t>Overhead irrigation</w:t>
            </w:r>
          </w:p>
        </w:tc>
      </w:tr>
      <w:tr w:rsidR="00A008A8" w:rsidRPr="00153FD8" w:rsidTr="00A008A8">
        <w:trPr>
          <w:trHeight w:val="340"/>
        </w:trPr>
        <w:tc>
          <w:tcPr>
            <w:tcW w:w="569" w:type="dxa"/>
            <w:tcBorders>
              <w:top w:val="single" w:sz="4" w:space="0" w:color="auto"/>
              <w:left w:val="nil"/>
              <w:bottom w:val="nil"/>
              <w:right w:val="nil"/>
            </w:tcBorders>
            <w:shd w:val="clear" w:color="auto" w:fill="auto"/>
            <w:noWrap/>
            <w:vAlign w:val="center"/>
            <w:hideMark/>
          </w:tcPr>
          <w:p w:rsidR="00A008A8" w:rsidRPr="00153FD8" w:rsidRDefault="00A008A8" w:rsidP="00E42444">
            <w:pPr>
              <w:spacing w:before="60" w:after="60"/>
              <w:jc w:val="center"/>
              <w:rPr>
                <w:rFonts w:ascii="Calibri" w:eastAsia="Times New Roman" w:hAnsi="Calibri" w:cs="Times New Roman"/>
                <w:b/>
                <w:bCs/>
                <w:color w:val="000000"/>
                <w:lang w:eastAsia="en-GB"/>
              </w:rPr>
            </w:pPr>
            <w:r w:rsidRPr="00153FD8">
              <w:rPr>
                <w:rFonts w:ascii="Calibri" w:eastAsia="Times New Roman" w:hAnsi="Calibri" w:cs="Times New Roman"/>
                <w:b/>
                <w:bCs/>
                <w:color w:val="000000"/>
                <w:lang w:eastAsia="en-GB"/>
              </w:rPr>
              <w:t>A</w:t>
            </w:r>
          </w:p>
        </w:tc>
        <w:tc>
          <w:tcPr>
            <w:tcW w:w="7653" w:type="dxa"/>
            <w:gridSpan w:val="2"/>
            <w:tcBorders>
              <w:top w:val="single" w:sz="4" w:space="0" w:color="auto"/>
              <w:left w:val="nil"/>
              <w:bottom w:val="nil"/>
              <w:right w:val="nil"/>
            </w:tcBorders>
            <w:shd w:val="clear" w:color="auto" w:fill="auto"/>
            <w:noWrap/>
            <w:hideMark/>
          </w:tcPr>
          <w:p w:rsidR="00A008A8" w:rsidRPr="00153FD8" w:rsidRDefault="00A008A8" w:rsidP="00E42444">
            <w:pPr>
              <w:spacing w:before="60" w:after="60"/>
              <w:rPr>
                <w:rFonts w:ascii="Calibri" w:eastAsia="Times New Roman" w:hAnsi="Calibri" w:cs="Times New Roman"/>
                <w:color w:val="000000"/>
                <w:lang w:eastAsia="en-GB"/>
              </w:rPr>
            </w:pPr>
            <w:r w:rsidRPr="00153FD8">
              <w:rPr>
                <w:rFonts w:ascii="Calibri" w:eastAsia="Times New Roman" w:hAnsi="Calibri" w:cs="Times New Roman"/>
                <w:color w:val="000000"/>
                <w:lang w:eastAsia="en-GB"/>
              </w:rPr>
              <w:t>Deep (&gt; 0.6m) well drained loamy fine sand overlying sandy clay loam from weathered gneiss and granite</w:t>
            </w:r>
          </w:p>
        </w:tc>
        <w:tc>
          <w:tcPr>
            <w:tcW w:w="1276" w:type="dxa"/>
            <w:tcBorders>
              <w:top w:val="single" w:sz="4" w:space="0" w:color="auto"/>
              <w:left w:val="nil"/>
              <w:bottom w:val="nil"/>
              <w:right w:val="nil"/>
            </w:tcBorders>
            <w:shd w:val="clear" w:color="auto" w:fill="auto"/>
            <w:noWrap/>
            <w:vAlign w:val="center"/>
            <w:hideMark/>
          </w:tcPr>
          <w:p w:rsidR="00A008A8" w:rsidRPr="00153FD8" w:rsidRDefault="00A008A8" w:rsidP="00E42444">
            <w:pPr>
              <w:spacing w:before="60" w:after="60"/>
              <w:rPr>
                <w:rFonts w:ascii="Calibri" w:eastAsia="Times New Roman" w:hAnsi="Calibri" w:cs="Times New Roman"/>
                <w:color w:val="000000"/>
                <w:lang w:eastAsia="en-GB"/>
              </w:rPr>
            </w:pPr>
            <w:r w:rsidRPr="00153FD8">
              <w:rPr>
                <w:rFonts w:ascii="Calibri" w:eastAsia="Times New Roman" w:hAnsi="Calibri" w:cs="Times New Roman"/>
                <w:color w:val="000000"/>
                <w:lang w:eastAsia="en-GB"/>
              </w:rPr>
              <w:t>1, 2, 4, 5, some 7</w:t>
            </w:r>
          </w:p>
        </w:tc>
        <w:tc>
          <w:tcPr>
            <w:tcW w:w="851" w:type="dxa"/>
            <w:tcBorders>
              <w:top w:val="single" w:sz="4" w:space="0" w:color="auto"/>
              <w:left w:val="nil"/>
              <w:bottom w:val="nil"/>
              <w:right w:val="nil"/>
            </w:tcBorders>
            <w:vAlign w:val="center"/>
          </w:tcPr>
          <w:p w:rsidR="00A008A8" w:rsidRDefault="00A008A8" w:rsidP="00A008A8">
            <w:pPr>
              <w:spacing w:before="60" w:after="60"/>
              <w:jc w:val="right"/>
              <w:rPr>
                <w:rFonts w:ascii="Calibri" w:eastAsia="Times New Roman" w:hAnsi="Calibri" w:cs="Times New Roman"/>
                <w:color w:val="000000"/>
                <w:lang w:eastAsia="en-GB"/>
              </w:rPr>
            </w:pPr>
            <w:r>
              <w:rPr>
                <w:rFonts w:ascii="Calibri" w:eastAsia="Times New Roman" w:hAnsi="Calibri" w:cs="Times New Roman"/>
                <w:color w:val="000000"/>
                <w:lang w:eastAsia="en-GB"/>
              </w:rPr>
              <w:t>10,616</w:t>
            </w:r>
          </w:p>
        </w:tc>
        <w:tc>
          <w:tcPr>
            <w:tcW w:w="283" w:type="dxa"/>
            <w:tcBorders>
              <w:top w:val="single" w:sz="4" w:space="0" w:color="auto"/>
              <w:left w:val="nil"/>
              <w:bottom w:val="nil"/>
              <w:right w:val="nil"/>
            </w:tcBorders>
          </w:tcPr>
          <w:p w:rsidR="00A008A8" w:rsidRDefault="00A008A8" w:rsidP="00E42444">
            <w:pPr>
              <w:spacing w:before="60" w:after="60"/>
              <w:jc w:val="center"/>
              <w:rPr>
                <w:rFonts w:ascii="Calibri" w:eastAsia="Times New Roman" w:hAnsi="Calibri" w:cs="Times New Roman"/>
                <w:color w:val="000000"/>
                <w:lang w:eastAsia="en-GB"/>
              </w:rPr>
            </w:pPr>
          </w:p>
        </w:tc>
        <w:tc>
          <w:tcPr>
            <w:tcW w:w="1560" w:type="dxa"/>
            <w:tcBorders>
              <w:top w:val="single" w:sz="4" w:space="0" w:color="auto"/>
              <w:left w:val="nil"/>
              <w:bottom w:val="nil"/>
              <w:right w:val="nil"/>
            </w:tcBorders>
            <w:vAlign w:val="center"/>
          </w:tcPr>
          <w:p w:rsidR="00A008A8" w:rsidRPr="00153FD8" w:rsidRDefault="00A008A8" w:rsidP="00E42444">
            <w:pPr>
              <w:spacing w:before="60" w:after="60"/>
              <w:jc w:val="center"/>
              <w:rPr>
                <w:rFonts w:ascii="Calibri" w:eastAsia="Times New Roman" w:hAnsi="Calibri" w:cs="Times New Roman"/>
                <w:color w:val="000000"/>
                <w:lang w:eastAsia="en-GB"/>
              </w:rPr>
            </w:pPr>
            <w:r>
              <w:rPr>
                <w:rFonts w:ascii="Calibri" w:eastAsia="Times New Roman" w:hAnsi="Calibri" w:cs="Times New Roman"/>
                <w:color w:val="000000"/>
                <w:lang w:eastAsia="en-GB"/>
              </w:rPr>
              <w:t>Not suitable</w:t>
            </w:r>
          </w:p>
        </w:tc>
        <w:tc>
          <w:tcPr>
            <w:tcW w:w="1560" w:type="dxa"/>
            <w:tcBorders>
              <w:top w:val="single" w:sz="4" w:space="0" w:color="auto"/>
              <w:left w:val="nil"/>
              <w:bottom w:val="nil"/>
              <w:right w:val="nil"/>
            </w:tcBorders>
          </w:tcPr>
          <w:p w:rsidR="00A008A8" w:rsidRPr="00153FD8" w:rsidRDefault="00A008A8" w:rsidP="00E42444">
            <w:pPr>
              <w:spacing w:before="60" w:after="60"/>
              <w:jc w:val="center"/>
              <w:rPr>
                <w:rFonts w:ascii="Calibri" w:eastAsia="Times New Roman" w:hAnsi="Calibri" w:cs="Times New Roman"/>
                <w:color w:val="000000"/>
                <w:lang w:eastAsia="en-GB"/>
              </w:rPr>
            </w:pPr>
            <w:r>
              <w:rPr>
                <w:rFonts w:ascii="Calibri" w:eastAsia="Times New Roman" w:hAnsi="Calibri" w:cs="Times New Roman"/>
                <w:color w:val="000000"/>
                <w:lang w:eastAsia="en-GB"/>
              </w:rPr>
              <w:t>Marginally suitable</w:t>
            </w:r>
          </w:p>
        </w:tc>
      </w:tr>
      <w:tr w:rsidR="00A008A8" w:rsidRPr="00153FD8" w:rsidTr="00A008A8">
        <w:trPr>
          <w:trHeight w:val="340"/>
        </w:trPr>
        <w:tc>
          <w:tcPr>
            <w:tcW w:w="569" w:type="dxa"/>
            <w:tcBorders>
              <w:top w:val="nil"/>
              <w:left w:val="nil"/>
              <w:bottom w:val="nil"/>
              <w:right w:val="nil"/>
            </w:tcBorders>
            <w:shd w:val="clear" w:color="auto" w:fill="auto"/>
            <w:noWrap/>
            <w:vAlign w:val="center"/>
            <w:hideMark/>
          </w:tcPr>
          <w:p w:rsidR="00A008A8" w:rsidRPr="00153FD8" w:rsidRDefault="00A008A8" w:rsidP="00E42444">
            <w:pPr>
              <w:spacing w:before="60" w:after="60"/>
              <w:jc w:val="center"/>
              <w:rPr>
                <w:rFonts w:ascii="Calibri" w:eastAsia="Times New Roman" w:hAnsi="Calibri" w:cs="Times New Roman"/>
                <w:b/>
                <w:bCs/>
                <w:color w:val="000000"/>
                <w:lang w:eastAsia="en-GB"/>
              </w:rPr>
            </w:pPr>
            <w:r w:rsidRPr="00153FD8">
              <w:rPr>
                <w:rFonts w:ascii="Calibri" w:eastAsia="Times New Roman" w:hAnsi="Calibri" w:cs="Times New Roman"/>
                <w:b/>
                <w:bCs/>
                <w:color w:val="000000"/>
                <w:lang w:eastAsia="en-GB"/>
              </w:rPr>
              <w:t>A1</w:t>
            </w:r>
          </w:p>
        </w:tc>
        <w:tc>
          <w:tcPr>
            <w:tcW w:w="7653" w:type="dxa"/>
            <w:gridSpan w:val="2"/>
            <w:tcBorders>
              <w:top w:val="nil"/>
              <w:left w:val="nil"/>
              <w:bottom w:val="nil"/>
              <w:right w:val="nil"/>
            </w:tcBorders>
            <w:shd w:val="clear" w:color="auto" w:fill="auto"/>
            <w:noWrap/>
            <w:vAlign w:val="center"/>
            <w:hideMark/>
          </w:tcPr>
          <w:p w:rsidR="00A008A8" w:rsidRPr="00153FD8" w:rsidRDefault="00A008A8" w:rsidP="00E42444">
            <w:pPr>
              <w:spacing w:before="60" w:after="60"/>
              <w:rPr>
                <w:rFonts w:ascii="Calibri" w:eastAsia="Times New Roman" w:hAnsi="Calibri" w:cs="Times New Roman"/>
                <w:color w:val="000000"/>
                <w:lang w:eastAsia="en-GB"/>
              </w:rPr>
            </w:pPr>
            <w:r w:rsidRPr="00153FD8">
              <w:rPr>
                <w:rFonts w:ascii="Calibri" w:eastAsia="Times New Roman" w:hAnsi="Calibri" w:cs="Times New Roman"/>
                <w:color w:val="000000"/>
                <w:lang w:eastAsia="en-GB"/>
              </w:rPr>
              <w:t>As A, but including significant soils with impeded drainage (slowly permeable</w:t>
            </w:r>
            <w:r>
              <w:rPr>
                <w:rFonts w:ascii="Calibri" w:eastAsia="Times New Roman" w:hAnsi="Calibri" w:cs="Times New Roman"/>
                <w:color w:val="000000"/>
                <w:lang w:eastAsia="en-GB"/>
              </w:rPr>
              <w:t xml:space="preserve"> subsoil</w:t>
            </w:r>
            <w:r w:rsidRPr="00153FD8">
              <w:rPr>
                <w:rFonts w:ascii="Calibri" w:eastAsia="Times New Roman" w:hAnsi="Calibri" w:cs="Times New Roman"/>
                <w:color w:val="000000"/>
                <w:lang w:eastAsia="en-GB"/>
              </w:rPr>
              <w:t>)</w:t>
            </w:r>
          </w:p>
        </w:tc>
        <w:tc>
          <w:tcPr>
            <w:tcW w:w="1276" w:type="dxa"/>
            <w:tcBorders>
              <w:top w:val="nil"/>
              <w:left w:val="nil"/>
              <w:bottom w:val="nil"/>
              <w:right w:val="nil"/>
            </w:tcBorders>
            <w:shd w:val="clear" w:color="auto" w:fill="auto"/>
            <w:noWrap/>
            <w:vAlign w:val="center"/>
            <w:hideMark/>
          </w:tcPr>
          <w:p w:rsidR="00A008A8" w:rsidRPr="00153FD8" w:rsidRDefault="00A008A8" w:rsidP="00E42444">
            <w:pPr>
              <w:spacing w:before="60" w:after="60"/>
              <w:rPr>
                <w:rFonts w:ascii="Calibri" w:eastAsia="Times New Roman" w:hAnsi="Calibri" w:cs="Times New Roman"/>
                <w:color w:val="000000"/>
                <w:lang w:eastAsia="en-GB"/>
              </w:rPr>
            </w:pPr>
            <w:r w:rsidRPr="00153FD8">
              <w:rPr>
                <w:rFonts w:ascii="Calibri" w:eastAsia="Times New Roman" w:hAnsi="Calibri" w:cs="Times New Roman"/>
                <w:color w:val="000000"/>
                <w:lang w:eastAsia="en-GB"/>
              </w:rPr>
              <w:t>1, 3, 4, 6</w:t>
            </w:r>
          </w:p>
        </w:tc>
        <w:tc>
          <w:tcPr>
            <w:tcW w:w="851" w:type="dxa"/>
            <w:tcBorders>
              <w:top w:val="nil"/>
              <w:left w:val="nil"/>
              <w:bottom w:val="nil"/>
              <w:right w:val="nil"/>
            </w:tcBorders>
            <w:vAlign w:val="center"/>
          </w:tcPr>
          <w:p w:rsidR="00A008A8" w:rsidRDefault="00A008A8" w:rsidP="00A008A8">
            <w:pPr>
              <w:spacing w:before="60" w:after="60"/>
              <w:jc w:val="right"/>
              <w:rPr>
                <w:rFonts w:ascii="Calibri" w:eastAsia="Times New Roman" w:hAnsi="Calibri" w:cs="Times New Roman"/>
                <w:color w:val="000000"/>
                <w:lang w:eastAsia="en-GB"/>
              </w:rPr>
            </w:pPr>
            <w:r>
              <w:rPr>
                <w:rFonts w:ascii="Calibri" w:eastAsia="Times New Roman" w:hAnsi="Calibri" w:cs="Times New Roman"/>
                <w:color w:val="000000"/>
                <w:lang w:eastAsia="en-GB"/>
              </w:rPr>
              <w:t>367</w:t>
            </w:r>
          </w:p>
        </w:tc>
        <w:tc>
          <w:tcPr>
            <w:tcW w:w="283" w:type="dxa"/>
            <w:tcBorders>
              <w:top w:val="nil"/>
              <w:left w:val="nil"/>
              <w:bottom w:val="nil"/>
              <w:right w:val="nil"/>
            </w:tcBorders>
          </w:tcPr>
          <w:p w:rsidR="00A008A8" w:rsidRDefault="00A008A8" w:rsidP="00E42444">
            <w:pPr>
              <w:spacing w:before="60" w:after="60"/>
              <w:jc w:val="center"/>
              <w:rPr>
                <w:rFonts w:ascii="Calibri" w:eastAsia="Times New Roman" w:hAnsi="Calibri" w:cs="Times New Roman"/>
                <w:color w:val="000000"/>
                <w:lang w:eastAsia="en-GB"/>
              </w:rPr>
            </w:pPr>
          </w:p>
        </w:tc>
        <w:tc>
          <w:tcPr>
            <w:tcW w:w="1560" w:type="dxa"/>
            <w:tcBorders>
              <w:top w:val="nil"/>
              <w:left w:val="nil"/>
              <w:bottom w:val="nil"/>
              <w:right w:val="nil"/>
            </w:tcBorders>
            <w:vAlign w:val="center"/>
          </w:tcPr>
          <w:p w:rsidR="00A008A8" w:rsidRPr="00153FD8" w:rsidRDefault="00A008A8" w:rsidP="00E42444">
            <w:pPr>
              <w:spacing w:before="60" w:after="60"/>
              <w:jc w:val="center"/>
              <w:rPr>
                <w:rFonts w:ascii="Calibri" w:eastAsia="Times New Roman" w:hAnsi="Calibri" w:cs="Times New Roman"/>
                <w:color w:val="000000"/>
                <w:lang w:eastAsia="en-GB"/>
              </w:rPr>
            </w:pPr>
            <w:r>
              <w:rPr>
                <w:rFonts w:ascii="Calibri" w:eastAsia="Times New Roman" w:hAnsi="Calibri" w:cs="Times New Roman"/>
                <w:color w:val="000000"/>
                <w:lang w:eastAsia="en-GB"/>
              </w:rPr>
              <w:t>Not suitable</w:t>
            </w:r>
          </w:p>
        </w:tc>
        <w:tc>
          <w:tcPr>
            <w:tcW w:w="1560" w:type="dxa"/>
            <w:tcBorders>
              <w:top w:val="nil"/>
              <w:left w:val="nil"/>
              <w:bottom w:val="nil"/>
              <w:right w:val="nil"/>
            </w:tcBorders>
            <w:vAlign w:val="center"/>
          </w:tcPr>
          <w:p w:rsidR="00A008A8" w:rsidRPr="00153FD8" w:rsidRDefault="00A008A8" w:rsidP="00E42444">
            <w:pPr>
              <w:spacing w:before="60" w:after="60"/>
              <w:jc w:val="center"/>
              <w:rPr>
                <w:rFonts w:ascii="Calibri" w:eastAsia="Times New Roman" w:hAnsi="Calibri" w:cs="Times New Roman"/>
                <w:color w:val="000000"/>
                <w:lang w:eastAsia="en-GB"/>
              </w:rPr>
            </w:pPr>
            <w:r>
              <w:rPr>
                <w:rFonts w:ascii="Calibri" w:eastAsia="Times New Roman" w:hAnsi="Calibri" w:cs="Times New Roman"/>
                <w:color w:val="000000"/>
                <w:lang w:eastAsia="en-GB"/>
              </w:rPr>
              <w:t>Marginally suitable</w:t>
            </w:r>
          </w:p>
        </w:tc>
      </w:tr>
      <w:tr w:rsidR="00A008A8" w:rsidRPr="00153FD8" w:rsidTr="00A008A8">
        <w:trPr>
          <w:trHeight w:val="340"/>
        </w:trPr>
        <w:tc>
          <w:tcPr>
            <w:tcW w:w="569" w:type="dxa"/>
            <w:tcBorders>
              <w:top w:val="nil"/>
              <w:left w:val="nil"/>
              <w:bottom w:val="nil"/>
              <w:right w:val="nil"/>
            </w:tcBorders>
            <w:shd w:val="clear" w:color="auto" w:fill="auto"/>
            <w:noWrap/>
            <w:vAlign w:val="center"/>
            <w:hideMark/>
          </w:tcPr>
          <w:p w:rsidR="00A008A8" w:rsidRPr="00153FD8" w:rsidRDefault="00A008A8" w:rsidP="00E42444">
            <w:pPr>
              <w:spacing w:before="60" w:after="60"/>
              <w:jc w:val="center"/>
              <w:rPr>
                <w:rFonts w:ascii="Calibri" w:eastAsia="Times New Roman" w:hAnsi="Calibri" w:cs="Times New Roman"/>
                <w:b/>
                <w:bCs/>
                <w:color w:val="000000"/>
                <w:lang w:eastAsia="en-GB"/>
              </w:rPr>
            </w:pPr>
            <w:r w:rsidRPr="00153FD8">
              <w:rPr>
                <w:rFonts w:ascii="Calibri" w:eastAsia="Times New Roman" w:hAnsi="Calibri" w:cs="Times New Roman"/>
                <w:b/>
                <w:bCs/>
                <w:color w:val="000000"/>
                <w:lang w:eastAsia="en-GB"/>
              </w:rPr>
              <w:t>B</w:t>
            </w:r>
          </w:p>
        </w:tc>
        <w:tc>
          <w:tcPr>
            <w:tcW w:w="7653" w:type="dxa"/>
            <w:gridSpan w:val="2"/>
            <w:tcBorders>
              <w:top w:val="nil"/>
              <w:left w:val="nil"/>
              <w:bottom w:val="nil"/>
              <w:right w:val="nil"/>
            </w:tcBorders>
            <w:shd w:val="clear" w:color="auto" w:fill="auto"/>
            <w:noWrap/>
            <w:hideMark/>
          </w:tcPr>
          <w:p w:rsidR="00A008A8" w:rsidRPr="00153FD8" w:rsidRDefault="00A008A8" w:rsidP="00E42444">
            <w:pPr>
              <w:spacing w:before="60" w:after="60"/>
              <w:rPr>
                <w:rFonts w:ascii="Calibri" w:eastAsia="Times New Roman" w:hAnsi="Calibri" w:cs="Times New Roman"/>
                <w:color w:val="000000"/>
                <w:lang w:eastAsia="en-GB"/>
              </w:rPr>
            </w:pPr>
            <w:r w:rsidRPr="00153FD8">
              <w:rPr>
                <w:rFonts w:ascii="Calibri" w:eastAsia="Times New Roman" w:hAnsi="Calibri" w:cs="Times New Roman"/>
                <w:color w:val="000000"/>
                <w:lang w:eastAsia="en-GB"/>
              </w:rPr>
              <w:t xml:space="preserve">Shallow (0.3 - 0.6m) well drained loamy fine sand overlying sandy clay loam from weathered gneiss and granite. Includes outcrops of rock, </w:t>
            </w:r>
            <w:proofErr w:type="spellStart"/>
            <w:r w:rsidRPr="00153FD8">
              <w:rPr>
                <w:rFonts w:ascii="Calibri" w:eastAsia="Times New Roman" w:hAnsi="Calibri" w:cs="Times New Roman"/>
                <w:color w:val="000000"/>
                <w:lang w:eastAsia="en-GB"/>
              </w:rPr>
              <w:t>laterite</w:t>
            </w:r>
            <w:proofErr w:type="spellEnd"/>
          </w:p>
        </w:tc>
        <w:tc>
          <w:tcPr>
            <w:tcW w:w="1276" w:type="dxa"/>
            <w:tcBorders>
              <w:top w:val="nil"/>
              <w:left w:val="nil"/>
              <w:bottom w:val="nil"/>
              <w:right w:val="nil"/>
            </w:tcBorders>
            <w:shd w:val="clear" w:color="auto" w:fill="auto"/>
            <w:noWrap/>
            <w:vAlign w:val="center"/>
            <w:hideMark/>
          </w:tcPr>
          <w:p w:rsidR="00A008A8" w:rsidRPr="00153FD8" w:rsidRDefault="00A008A8" w:rsidP="00E42444">
            <w:pPr>
              <w:spacing w:before="60" w:after="60"/>
              <w:rPr>
                <w:rFonts w:ascii="Calibri" w:eastAsia="Times New Roman" w:hAnsi="Calibri" w:cs="Times New Roman"/>
                <w:color w:val="000000"/>
                <w:lang w:eastAsia="en-GB"/>
              </w:rPr>
            </w:pPr>
            <w:r w:rsidRPr="00153FD8">
              <w:rPr>
                <w:rFonts w:ascii="Calibri" w:eastAsia="Times New Roman" w:hAnsi="Calibri" w:cs="Times New Roman"/>
                <w:color w:val="000000"/>
                <w:lang w:eastAsia="en-GB"/>
              </w:rPr>
              <w:t>7, 8, 12, some 5</w:t>
            </w:r>
          </w:p>
        </w:tc>
        <w:tc>
          <w:tcPr>
            <w:tcW w:w="851" w:type="dxa"/>
            <w:tcBorders>
              <w:top w:val="nil"/>
              <w:left w:val="nil"/>
              <w:bottom w:val="nil"/>
              <w:right w:val="nil"/>
            </w:tcBorders>
            <w:vAlign w:val="center"/>
          </w:tcPr>
          <w:p w:rsidR="00A008A8" w:rsidRDefault="00A008A8" w:rsidP="00A008A8">
            <w:pPr>
              <w:spacing w:before="60" w:after="60"/>
              <w:jc w:val="right"/>
              <w:rPr>
                <w:rFonts w:ascii="Calibri" w:eastAsia="Times New Roman" w:hAnsi="Calibri" w:cs="Times New Roman"/>
                <w:color w:val="000000"/>
                <w:lang w:eastAsia="en-GB"/>
              </w:rPr>
            </w:pPr>
            <w:r>
              <w:rPr>
                <w:rFonts w:ascii="Calibri" w:eastAsia="Times New Roman" w:hAnsi="Calibri" w:cs="Times New Roman"/>
                <w:color w:val="000000"/>
                <w:lang w:eastAsia="en-GB"/>
              </w:rPr>
              <w:t>458</w:t>
            </w:r>
          </w:p>
        </w:tc>
        <w:tc>
          <w:tcPr>
            <w:tcW w:w="283" w:type="dxa"/>
            <w:tcBorders>
              <w:top w:val="nil"/>
              <w:left w:val="nil"/>
              <w:bottom w:val="nil"/>
              <w:right w:val="nil"/>
            </w:tcBorders>
          </w:tcPr>
          <w:p w:rsidR="00A008A8" w:rsidRDefault="00A008A8" w:rsidP="00E42444">
            <w:pPr>
              <w:spacing w:before="60" w:after="60"/>
              <w:jc w:val="center"/>
              <w:rPr>
                <w:rFonts w:ascii="Calibri" w:eastAsia="Times New Roman" w:hAnsi="Calibri" w:cs="Times New Roman"/>
                <w:color w:val="000000"/>
                <w:lang w:eastAsia="en-GB"/>
              </w:rPr>
            </w:pPr>
          </w:p>
        </w:tc>
        <w:tc>
          <w:tcPr>
            <w:tcW w:w="1560" w:type="dxa"/>
            <w:tcBorders>
              <w:top w:val="nil"/>
              <w:left w:val="nil"/>
              <w:bottom w:val="nil"/>
              <w:right w:val="nil"/>
            </w:tcBorders>
            <w:vAlign w:val="center"/>
          </w:tcPr>
          <w:p w:rsidR="00A008A8" w:rsidRPr="00153FD8" w:rsidRDefault="00A008A8" w:rsidP="00E42444">
            <w:pPr>
              <w:spacing w:before="60" w:after="60"/>
              <w:jc w:val="center"/>
              <w:rPr>
                <w:rFonts w:ascii="Calibri" w:eastAsia="Times New Roman" w:hAnsi="Calibri" w:cs="Times New Roman"/>
                <w:color w:val="000000"/>
                <w:lang w:eastAsia="en-GB"/>
              </w:rPr>
            </w:pPr>
            <w:r>
              <w:rPr>
                <w:rFonts w:ascii="Calibri" w:eastAsia="Times New Roman" w:hAnsi="Calibri" w:cs="Times New Roman"/>
                <w:color w:val="000000"/>
                <w:lang w:eastAsia="en-GB"/>
              </w:rPr>
              <w:t>Not suitable</w:t>
            </w:r>
          </w:p>
        </w:tc>
        <w:tc>
          <w:tcPr>
            <w:tcW w:w="1560" w:type="dxa"/>
            <w:tcBorders>
              <w:top w:val="nil"/>
              <w:left w:val="nil"/>
              <w:bottom w:val="nil"/>
              <w:right w:val="nil"/>
            </w:tcBorders>
          </w:tcPr>
          <w:p w:rsidR="00A008A8" w:rsidRPr="00153FD8" w:rsidRDefault="00A008A8" w:rsidP="00E42444">
            <w:pPr>
              <w:spacing w:before="60" w:after="60"/>
              <w:jc w:val="center"/>
              <w:rPr>
                <w:rFonts w:ascii="Calibri" w:eastAsia="Times New Roman" w:hAnsi="Calibri" w:cs="Times New Roman"/>
                <w:color w:val="000000"/>
                <w:lang w:eastAsia="en-GB"/>
              </w:rPr>
            </w:pPr>
            <w:r>
              <w:rPr>
                <w:rFonts w:ascii="Calibri" w:eastAsia="Times New Roman" w:hAnsi="Calibri" w:cs="Times New Roman"/>
                <w:color w:val="000000"/>
                <w:lang w:eastAsia="en-GB"/>
              </w:rPr>
              <w:t>Marginally suitable</w:t>
            </w:r>
          </w:p>
        </w:tc>
      </w:tr>
      <w:tr w:rsidR="00A008A8" w:rsidRPr="00153FD8" w:rsidTr="00A008A8">
        <w:trPr>
          <w:trHeight w:val="340"/>
        </w:trPr>
        <w:tc>
          <w:tcPr>
            <w:tcW w:w="569" w:type="dxa"/>
            <w:tcBorders>
              <w:top w:val="nil"/>
              <w:left w:val="nil"/>
              <w:bottom w:val="nil"/>
              <w:right w:val="nil"/>
            </w:tcBorders>
            <w:shd w:val="clear" w:color="auto" w:fill="auto"/>
            <w:noWrap/>
            <w:vAlign w:val="center"/>
            <w:hideMark/>
          </w:tcPr>
          <w:p w:rsidR="00A008A8" w:rsidRPr="00153FD8" w:rsidRDefault="00A008A8" w:rsidP="00E42444">
            <w:pPr>
              <w:spacing w:before="60" w:after="60"/>
              <w:jc w:val="center"/>
              <w:rPr>
                <w:rFonts w:ascii="Calibri" w:eastAsia="Times New Roman" w:hAnsi="Calibri" w:cs="Times New Roman"/>
                <w:b/>
                <w:bCs/>
                <w:color w:val="000000"/>
                <w:lang w:eastAsia="en-GB"/>
              </w:rPr>
            </w:pPr>
            <w:r w:rsidRPr="00153FD8">
              <w:rPr>
                <w:rFonts w:ascii="Calibri" w:eastAsia="Times New Roman" w:hAnsi="Calibri" w:cs="Times New Roman"/>
                <w:b/>
                <w:bCs/>
                <w:color w:val="000000"/>
                <w:lang w:eastAsia="en-GB"/>
              </w:rPr>
              <w:t>B1</w:t>
            </w:r>
          </w:p>
        </w:tc>
        <w:tc>
          <w:tcPr>
            <w:tcW w:w="7653" w:type="dxa"/>
            <w:gridSpan w:val="2"/>
            <w:tcBorders>
              <w:top w:val="nil"/>
              <w:left w:val="nil"/>
              <w:bottom w:val="nil"/>
              <w:right w:val="nil"/>
            </w:tcBorders>
            <w:shd w:val="clear" w:color="auto" w:fill="auto"/>
            <w:noWrap/>
            <w:vAlign w:val="center"/>
            <w:hideMark/>
          </w:tcPr>
          <w:p w:rsidR="00A008A8" w:rsidRPr="00153FD8" w:rsidRDefault="00A008A8" w:rsidP="00E42444">
            <w:pPr>
              <w:spacing w:before="60" w:after="60"/>
              <w:rPr>
                <w:rFonts w:ascii="Calibri" w:eastAsia="Times New Roman" w:hAnsi="Calibri" w:cs="Times New Roman"/>
                <w:color w:val="000000"/>
                <w:lang w:eastAsia="en-GB"/>
              </w:rPr>
            </w:pPr>
            <w:r w:rsidRPr="00153FD8">
              <w:rPr>
                <w:rFonts w:ascii="Calibri" w:eastAsia="Times New Roman" w:hAnsi="Calibri" w:cs="Times New Roman"/>
                <w:color w:val="000000"/>
                <w:lang w:eastAsia="en-GB"/>
              </w:rPr>
              <w:t>As B, but including significant land where sand cover is &lt; 0.3m</w:t>
            </w:r>
            <w:r>
              <w:rPr>
                <w:rFonts w:ascii="Calibri" w:eastAsia="Times New Roman" w:hAnsi="Calibri" w:cs="Times New Roman"/>
                <w:color w:val="000000"/>
                <w:lang w:eastAsia="en-GB"/>
              </w:rPr>
              <w:t xml:space="preserve"> </w:t>
            </w:r>
          </w:p>
        </w:tc>
        <w:tc>
          <w:tcPr>
            <w:tcW w:w="1276" w:type="dxa"/>
            <w:tcBorders>
              <w:top w:val="nil"/>
              <w:left w:val="nil"/>
              <w:bottom w:val="nil"/>
              <w:right w:val="nil"/>
            </w:tcBorders>
            <w:shd w:val="clear" w:color="auto" w:fill="auto"/>
            <w:noWrap/>
            <w:vAlign w:val="center"/>
            <w:hideMark/>
          </w:tcPr>
          <w:p w:rsidR="00A008A8" w:rsidRPr="00153FD8" w:rsidRDefault="00A008A8" w:rsidP="00E42444">
            <w:pPr>
              <w:spacing w:before="60" w:after="60"/>
              <w:rPr>
                <w:rFonts w:ascii="Calibri" w:eastAsia="Times New Roman" w:hAnsi="Calibri" w:cs="Times New Roman"/>
                <w:color w:val="000000"/>
                <w:lang w:eastAsia="en-GB"/>
              </w:rPr>
            </w:pPr>
            <w:r w:rsidRPr="00153FD8">
              <w:rPr>
                <w:rFonts w:ascii="Calibri" w:eastAsia="Times New Roman" w:hAnsi="Calibri" w:cs="Times New Roman"/>
                <w:color w:val="000000"/>
                <w:lang w:eastAsia="en-GB"/>
              </w:rPr>
              <w:t>7, 8, 10, 11, 12</w:t>
            </w:r>
          </w:p>
        </w:tc>
        <w:tc>
          <w:tcPr>
            <w:tcW w:w="851" w:type="dxa"/>
            <w:tcBorders>
              <w:top w:val="nil"/>
              <w:left w:val="nil"/>
              <w:bottom w:val="nil"/>
              <w:right w:val="nil"/>
            </w:tcBorders>
            <w:vAlign w:val="center"/>
          </w:tcPr>
          <w:p w:rsidR="00A008A8" w:rsidRDefault="00A008A8" w:rsidP="00A008A8">
            <w:pPr>
              <w:spacing w:before="60" w:after="60"/>
              <w:jc w:val="right"/>
              <w:rPr>
                <w:rFonts w:ascii="Calibri" w:eastAsia="Times New Roman" w:hAnsi="Calibri" w:cs="Times New Roman"/>
                <w:color w:val="000000"/>
                <w:lang w:eastAsia="en-GB"/>
              </w:rPr>
            </w:pPr>
            <w:r>
              <w:rPr>
                <w:rFonts w:ascii="Calibri" w:eastAsia="Times New Roman" w:hAnsi="Calibri" w:cs="Times New Roman"/>
                <w:color w:val="000000"/>
                <w:lang w:eastAsia="en-GB"/>
              </w:rPr>
              <w:t>1,427</w:t>
            </w:r>
          </w:p>
        </w:tc>
        <w:tc>
          <w:tcPr>
            <w:tcW w:w="283" w:type="dxa"/>
            <w:tcBorders>
              <w:top w:val="nil"/>
              <w:left w:val="nil"/>
              <w:bottom w:val="nil"/>
              <w:right w:val="nil"/>
            </w:tcBorders>
          </w:tcPr>
          <w:p w:rsidR="00A008A8" w:rsidRDefault="00A008A8" w:rsidP="00E42444">
            <w:pPr>
              <w:spacing w:before="60" w:after="60"/>
              <w:jc w:val="center"/>
              <w:rPr>
                <w:rFonts w:ascii="Calibri" w:eastAsia="Times New Roman" w:hAnsi="Calibri" w:cs="Times New Roman"/>
                <w:color w:val="000000"/>
                <w:lang w:eastAsia="en-GB"/>
              </w:rPr>
            </w:pPr>
          </w:p>
        </w:tc>
        <w:tc>
          <w:tcPr>
            <w:tcW w:w="1560" w:type="dxa"/>
            <w:tcBorders>
              <w:top w:val="nil"/>
              <w:left w:val="nil"/>
              <w:bottom w:val="nil"/>
              <w:right w:val="nil"/>
            </w:tcBorders>
            <w:vAlign w:val="center"/>
          </w:tcPr>
          <w:p w:rsidR="00A008A8" w:rsidRPr="00153FD8" w:rsidRDefault="00A008A8" w:rsidP="00E42444">
            <w:pPr>
              <w:spacing w:before="60" w:after="60"/>
              <w:jc w:val="center"/>
              <w:rPr>
                <w:rFonts w:ascii="Calibri" w:eastAsia="Times New Roman" w:hAnsi="Calibri" w:cs="Times New Roman"/>
                <w:color w:val="000000"/>
                <w:lang w:eastAsia="en-GB"/>
              </w:rPr>
            </w:pPr>
            <w:r>
              <w:rPr>
                <w:rFonts w:ascii="Calibri" w:eastAsia="Times New Roman" w:hAnsi="Calibri" w:cs="Times New Roman"/>
                <w:color w:val="000000"/>
                <w:lang w:eastAsia="en-GB"/>
              </w:rPr>
              <w:t>Not suitable</w:t>
            </w:r>
          </w:p>
        </w:tc>
        <w:tc>
          <w:tcPr>
            <w:tcW w:w="1560" w:type="dxa"/>
            <w:tcBorders>
              <w:top w:val="nil"/>
              <w:left w:val="nil"/>
              <w:bottom w:val="nil"/>
              <w:right w:val="nil"/>
            </w:tcBorders>
            <w:vAlign w:val="center"/>
          </w:tcPr>
          <w:p w:rsidR="00A008A8" w:rsidRPr="00153FD8" w:rsidRDefault="00A008A8" w:rsidP="00E42444">
            <w:pPr>
              <w:spacing w:before="60" w:after="60"/>
              <w:jc w:val="center"/>
              <w:rPr>
                <w:rFonts w:ascii="Calibri" w:eastAsia="Times New Roman" w:hAnsi="Calibri" w:cs="Times New Roman"/>
                <w:color w:val="000000"/>
                <w:lang w:eastAsia="en-GB"/>
              </w:rPr>
            </w:pPr>
            <w:r>
              <w:rPr>
                <w:rFonts w:ascii="Calibri" w:eastAsia="Times New Roman" w:hAnsi="Calibri" w:cs="Times New Roman"/>
                <w:color w:val="000000"/>
                <w:lang w:eastAsia="en-GB"/>
              </w:rPr>
              <w:t>Not suitable</w:t>
            </w:r>
          </w:p>
        </w:tc>
      </w:tr>
      <w:tr w:rsidR="00A008A8" w:rsidRPr="00153FD8" w:rsidTr="00A008A8">
        <w:trPr>
          <w:trHeight w:val="340"/>
        </w:trPr>
        <w:tc>
          <w:tcPr>
            <w:tcW w:w="569" w:type="dxa"/>
            <w:tcBorders>
              <w:top w:val="nil"/>
              <w:left w:val="nil"/>
              <w:bottom w:val="nil"/>
              <w:right w:val="nil"/>
            </w:tcBorders>
            <w:shd w:val="clear" w:color="auto" w:fill="auto"/>
            <w:noWrap/>
            <w:vAlign w:val="center"/>
            <w:hideMark/>
          </w:tcPr>
          <w:p w:rsidR="00A008A8" w:rsidRPr="00153FD8" w:rsidRDefault="00A008A8" w:rsidP="00E42444">
            <w:pPr>
              <w:spacing w:before="60" w:after="60"/>
              <w:jc w:val="center"/>
              <w:rPr>
                <w:rFonts w:ascii="Calibri" w:eastAsia="Times New Roman" w:hAnsi="Calibri" w:cs="Times New Roman"/>
                <w:b/>
                <w:bCs/>
                <w:color w:val="000000"/>
                <w:lang w:eastAsia="en-GB"/>
              </w:rPr>
            </w:pPr>
            <w:r w:rsidRPr="00153FD8">
              <w:rPr>
                <w:rFonts w:ascii="Calibri" w:eastAsia="Times New Roman" w:hAnsi="Calibri" w:cs="Times New Roman"/>
                <w:b/>
                <w:bCs/>
                <w:color w:val="000000"/>
                <w:lang w:eastAsia="en-GB"/>
              </w:rPr>
              <w:t>B2</w:t>
            </w:r>
          </w:p>
        </w:tc>
        <w:tc>
          <w:tcPr>
            <w:tcW w:w="7653" w:type="dxa"/>
            <w:gridSpan w:val="2"/>
            <w:tcBorders>
              <w:top w:val="nil"/>
              <w:left w:val="nil"/>
              <w:bottom w:val="nil"/>
              <w:right w:val="nil"/>
            </w:tcBorders>
            <w:shd w:val="clear" w:color="auto" w:fill="auto"/>
            <w:noWrap/>
            <w:vAlign w:val="center"/>
            <w:hideMark/>
          </w:tcPr>
          <w:p w:rsidR="00A008A8" w:rsidRPr="00153FD8" w:rsidRDefault="00A008A8" w:rsidP="00E42444">
            <w:pPr>
              <w:spacing w:before="60" w:after="60"/>
              <w:rPr>
                <w:rFonts w:ascii="Calibri" w:eastAsia="Times New Roman" w:hAnsi="Calibri" w:cs="Times New Roman"/>
                <w:color w:val="000000"/>
                <w:lang w:eastAsia="en-GB"/>
              </w:rPr>
            </w:pPr>
            <w:r w:rsidRPr="00153FD8">
              <w:rPr>
                <w:rFonts w:ascii="Calibri" w:eastAsia="Times New Roman" w:hAnsi="Calibri" w:cs="Times New Roman"/>
                <w:color w:val="000000"/>
                <w:lang w:eastAsia="en-GB"/>
              </w:rPr>
              <w:t>As B, but including significant soils with impeded drainage (slowly permeable</w:t>
            </w:r>
            <w:r>
              <w:rPr>
                <w:rFonts w:ascii="Calibri" w:eastAsia="Times New Roman" w:hAnsi="Calibri" w:cs="Times New Roman"/>
                <w:color w:val="000000"/>
                <w:lang w:eastAsia="en-GB"/>
              </w:rPr>
              <w:t xml:space="preserve"> subsoil</w:t>
            </w:r>
            <w:r w:rsidRPr="00153FD8">
              <w:rPr>
                <w:rFonts w:ascii="Calibri" w:eastAsia="Times New Roman" w:hAnsi="Calibri" w:cs="Times New Roman"/>
                <w:color w:val="000000"/>
                <w:lang w:eastAsia="en-GB"/>
              </w:rPr>
              <w:t>)</w:t>
            </w:r>
          </w:p>
        </w:tc>
        <w:tc>
          <w:tcPr>
            <w:tcW w:w="1276" w:type="dxa"/>
            <w:tcBorders>
              <w:top w:val="nil"/>
              <w:left w:val="nil"/>
              <w:bottom w:val="nil"/>
              <w:right w:val="nil"/>
            </w:tcBorders>
            <w:shd w:val="clear" w:color="auto" w:fill="auto"/>
            <w:noWrap/>
            <w:vAlign w:val="center"/>
            <w:hideMark/>
          </w:tcPr>
          <w:p w:rsidR="00A008A8" w:rsidRPr="00153FD8" w:rsidRDefault="00A008A8" w:rsidP="00E42444">
            <w:pPr>
              <w:spacing w:before="60" w:after="60"/>
              <w:rPr>
                <w:rFonts w:ascii="Calibri" w:eastAsia="Times New Roman" w:hAnsi="Calibri" w:cs="Times New Roman"/>
                <w:color w:val="000000"/>
                <w:lang w:eastAsia="en-GB"/>
              </w:rPr>
            </w:pPr>
            <w:r w:rsidRPr="00153FD8">
              <w:rPr>
                <w:rFonts w:ascii="Calibri" w:eastAsia="Times New Roman" w:hAnsi="Calibri" w:cs="Times New Roman"/>
                <w:color w:val="000000"/>
                <w:lang w:eastAsia="en-GB"/>
              </w:rPr>
              <w:t>7, 8, 9</w:t>
            </w:r>
          </w:p>
        </w:tc>
        <w:tc>
          <w:tcPr>
            <w:tcW w:w="851" w:type="dxa"/>
            <w:tcBorders>
              <w:top w:val="nil"/>
              <w:left w:val="nil"/>
              <w:bottom w:val="nil"/>
              <w:right w:val="nil"/>
            </w:tcBorders>
            <w:vAlign w:val="center"/>
          </w:tcPr>
          <w:p w:rsidR="00A008A8" w:rsidRDefault="00A008A8" w:rsidP="00A008A8">
            <w:pPr>
              <w:spacing w:before="60" w:after="60"/>
              <w:jc w:val="right"/>
              <w:rPr>
                <w:rFonts w:ascii="Calibri" w:eastAsia="Times New Roman" w:hAnsi="Calibri" w:cs="Times New Roman"/>
                <w:color w:val="000000"/>
                <w:lang w:eastAsia="en-GB"/>
              </w:rPr>
            </w:pPr>
            <w:r>
              <w:rPr>
                <w:rFonts w:ascii="Calibri" w:eastAsia="Times New Roman" w:hAnsi="Calibri" w:cs="Times New Roman"/>
                <w:color w:val="000000"/>
                <w:lang w:eastAsia="en-GB"/>
              </w:rPr>
              <w:t>137</w:t>
            </w:r>
          </w:p>
        </w:tc>
        <w:tc>
          <w:tcPr>
            <w:tcW w:w="283" w:type="dxa"/>
            <w:tcBorders>
              <w:top w:val="nil"/>
              <w:left w:val="nil"/>
              <w:bottom w:val="nil"/>
              <w:right w:val="nil"/>
            </w:tcBorders>
          </w:tcPr>
          <w:p w:rsidR="00A008A8" w:rsidRDefault="00A008A8" w:rsidP="00E42444">
            <w:pPr>
              <w:spacing w:before="60" w:after="60"/>
              <w:jc w:val="center"/>
              <w:rPr>
                <w:rFonts w:ascii="Calibri" w:eastAsia="Times New Roman" w:hAnsi="Calibri" w:cs="Times New Roman"/>
                <w:color w:val="000000"/>
                <w:lang w:eastAsia="en-GB"/>
              </w:rPr>
            </w:pPr>
          </w:p>
        </w:tc>
        <w:tc>
          <w:tcPr>
            <w:tcW w:w="1560" w:type="dxa"/>
            <w:tcBorders>
              <w:top w:val="nil"/>
              <w:left w:val="nil"/>
              <w:bottom w:val="nil"/>
              <w:right w:val="nil"/>
            </w:tcBorders>
            <w:vAlign w:val="center"/>
          </w:tcPr>
          <w:p w:rsidR="00A008A8" w:rsidRPr="00153FD8" w:rsidRDefault="00A008A8" w:rsidP="00E42444">
            <w:pPr>
              <w:spacing w:before="60" w:after="60"/>
              <w:jc w:val="center"/>
              <w:rPr>
                <w:rFonts w:ascii="Calibri" w:eastAsia="Times New Roman" w:hAnsi="Calibri" w:cs="Times New Roman"/>
                <w:color w:val="000000"/>
                <w:lang w:eastAsia="en-GB"/>
              </w:rPr>
            </w:pPr>
            <w:r>
              <w:rPr>
                <w:rFonts w:ascii="Calibri" w:eastAsia="Times New Roman" w:hAnsi="Calibri" w:cs="Times New Roman"/>
                <w:color w:val="000000"/>
                <w:lang w:eastAsia="en-GB"/>
              </w:rPr>
              <w:t>Not suitable</w:t>
            </w:r>
          </w:p>
        </w:tc>
        <w:tc>
          <w:tcPr>
            <w:tcW w:w="1560" w:type="dxa"/>
            <w:tcBorders>
              <w:top w:val="nil"/>
              <w:left w:val="nil"/>
              <w:bottom w:val="nil"/>
              <w:right w:val="nil"/>
            </w:tcBorders>
            <w:vAlign w:val="center"/>
          </w:tcPr>
          <w:p w:rsidR="00A008A8" w:rsidRPr="00153FD8" w:rsidRDefault="00A008A8" w:rsidP="00E42444">
            <w:pPr>
              <w:spacing w:before="60" w:after="60"/>
              <w:jc w:val="center"/>
              <w:rPr>
                <w:rFonts w:ascii="Calibri" w:eastAsia="Times New Roman" w:hAnsi="Calibri" w:cs="Times New Roman"/>
                <w:color w:val="000000"/>
                <w:lang w:eastAsia="en-GB"/>
              </w:rPr>
            </w:pPr>
            <w:r>
              <w:rPr>
                <w:rFonts w:ascii="Calibri" w:eastAsia="Times New Roman" w:hAnsi="Calibri" w:cs="Times New Roman"/>
                <w:color w:val="000000"/>
                <w:lang w:eastAsia="en-GB"/>
              </w:rPr>
              <w:t>Not suitable</w:t>
            </w:r>
          </w:p>
        </w:tc>
      </w:tr>
      <w:tr w:rsidR="00A008A8" w:rsidRPr="00153FD8" w:rsidTr="00A008A8">
        <w:trPr>
          <w:trHeight w:val="340"/>
        </w:trPr>
        <w:tc>
          <w:tcPr>
            <w:tcW w:w="569" w:type="dxa"/>
            <w:tcBorders>
              <w:top w:val="nil"/>
              <w:left w:val="nil"/>
              <w:bottom w:val="nil"/>
              <w:right w:val="nil"/>
            </w:tcBorders>
            <w:shd w:val="clear" w:color="auto" w:fill="auto"/>
            <w:noWrap/>
            <w:vAlign w:val="center"/>
            <w:hideMark/>
          </w:tcPr>
          <w:p w:rsidR="00A008A8" w:rsidRPr="00153FD8" w:rsidRDefault="00A008A8" w:rsidP="00E42444">
            <w:pPr>
              <w:spacing w:before="60" w:after="60"/>
              <w:jc w:val="center"/>
              <w:rPr>
                <w:rFonts w:ascii="Calibri" w:eastAsia="Times New Roman" w:hAnsi="Calibri" w:cs="Times New Roman"/>
                <w:b/>
                <w:bCs/>
                <w:color w:val="000000"/>
                <w:lang w:eastAsia="en-GB"/>
              </w:rPr>
            </w:pPr>
            <w:r w:rsidRPr="00153FD8">
              <w:rPr>
                <w:rFonts w:ascii="Calibri" w:eastAsia="Times New Roman" w:hAnsi="Calibri" w:cs="Times New Roman"/>
                <w:b/>
                <w:bCs/>
                <w:color w:val="000000"/>
                <w:lang w:eastAsia="en-GB"/>
              </w:rPr>
              <w:t>B3</w:t>
            </w:r>
          </w:p>
        </w:tc>
        <w:tc>
          <w:tcPr>
            <w:tcW w:w="7653" w:type="dxa"/>
            <w:gridSpan w:val="2"/>
            <w:tcBorders>
              <w:top w:val="nil"/>
              <w:left w:val="nil"/>
              <w:bottom w:val="nil"/>
              <w:right w:val="nil"/>
            </w:tcBorders>
            <w:shd w:val="clear" w:color="auto" w:fill="auto"/>
            <w:noWrap/>
            <w:vAlign w:val="center"/>
            <w:hideMark/>
          </w:tcPr>
          <w:p w:rsidR="00A008A8" w:rsidRPr="00153FD8" w:rsidRDefault="00A008A8" w:rsidP="00E42444">
            <w:pPr>
              <w:spacing w:before="60" w:after="60"/>
              <w:rPr>
                <w:rFonts w:ascii="Calibri" w:eastAsia="Times New Roman" w:hAnsi="Calibri" w:cs="Times New Roman"/>
                <w:color w:val="000000"/>
                <w:lang w:eastAsia="en-GB"/>
              </w:rPr>
            </w:pPr>
            <w:r w:rsidRPr="00153FD8">
              <w:rPr>
                <w:rFonts w:ascii="Calibri" w:eastAsia="Times New Roman" w:hAnsi="Calibri" w:cs="Times New Roman"/>
                <w:color w:val="000000"/>
                <w:lang w:eastAsia="en-GB"/>
              </w:rPr>
              <w:t>As B1, but including significant soils with impeded drainage (slowly permeable</w:t>
            </w:r>
            <w:r>
              <w:rPr>
                <w:rFonts w:ascii="Calibri" w:eastAsia="Times New Roman" w:hAnsi="Calibri" w:cs="Times New Roman"/>
                <w:color w:val="000000"/>
                <w:lang w:eastAsia="en-GB"/>
              </w:rPr>
              <w:t xml:space="preserve"> subsoil</w:t>
            </w:r>
            <w:r w:rsidRPr="00153FD8">
              <w:rPr>
                <w:rFonts w:ascii="Calibri" w:eastAsia="Times New Roman" w:hAnsi="Calibri" w:cs="Times New Roman"/>
                <w:color w:val="000000"/>
                <w:lang w:eastAsia="en-GB"/>
              </w:rPr>
              <w:t>)</w:t>
            </w:r>
          </w:p>
        </w:tc>
        <w:tc>
          <w:tcPr>
            <w:tcW w:w="1276" w:type="dxa"/>
            <w:tcBorders>
              <w:top w:val="nil"/>
              <w:left w:val="nil"/>
              <w:bottom w:val="nil"/>
              <w:right w:val="nil"/>
            </w:tcBorders>
            <w:shd w:val="clear" w:color="auto" w:fill="auto"/>
            <w:noWrap/>
            <w:vAlign w:val="center"/>
            <w:hideMark/>
          </w:tcPr>
          <w:p w:rsidR="00A008A8" w:rsidRPr="00153FD8" w:rsidRDefault="00A008A8" w:rsidP="00E42444">
            <w:pPr>
              <w:spacing w:before="60" w:after="60"/>
              <w:rPr>
                <w:rFonts w:ascii="Calibri" w:eastAsia="Times New Roman" w:hAnsi="Calibri" w:cs="Times New Roman"/>
                <w:color w:val="000000"/>
                <w:lang w:eastAsia="en-GB"/>
              </w:rPr>
            </w:pPr>
            <w:r w:rsidRPr="00153FD8">
              <w:rPr>
                <w:rFonts w:ascii="Calibri" w:eastAsia="Times New Roman" w:hAnsi="Calibri" w:cs="Times New Roman"/>
                <w:color w:val="000000"/>
                <w:lang w:eastAsia="en-GB"/>
              </w:rPr>
              <w:t>9, 10, 11, some 7</w:t>
            </w:r>
          </w:p>
        </w:tc>
        <w:tc>
          <w:tcPr>
            <w:tcW w:w="851" w:type="dxa"/>
            <w:tcBorders>
              <w:top w:val="nil"/>
              <w:left w:val="nil"/>
              <w:bottom w:val="nil"/>
              <w:right w:val="nil"/>
            </w:tcBorders>
            <w:vAlign w:val="center"/>
          </w:tcPr>
          <w:p w:rsidR="00A008A8" w:rsidRDefault="00A008A8" w:rsidP="00A008A8">
            <w:pPr>
              <w:spacing w:before="60" w:after="60"/>
              <w:jc w:val="right"/>
              <w:rPr>
                <w:rFonts w:ascii="Calibri" w:eastAsia="Times New Roman" w:hAnsi="Calibri" w:cs="Times New Roman"/>
                <w:color w:val="000000"/>
                <w:lang w:eastAsia="en-GB"/>
              </w:rPr>
            </w:pPr>
            <w:r>
              <w:rPr>
                <w:rFonts w:ascii="Calibri" w:eastAsia="Times New Roman" w:hAnsi="Calibri" w:cs="Times New Roman"/>
                <w:color w:val="000000"/>
                <w:lang w:eastAsia="en-GB"/>
              </w:rPr>
              <w:t>188</w:t>
            </w:r>
          </w:p>
        </w:tc>
        <w:tc>
          <w:tcPr>
            <w:tcW w:w="283" w:type="dxa"/>
            <w:tcBorders>
              <w:top w:val="nil"/>
              <w:left w:val="nil"/>
              <w:bottom w:val="nil"/>
              <w:right w:val="nil"/>
            </w:tcBorders>
          </w:tcPr>
          <w:p w:rsidR="00A008A8" w:rsidRDefault="00A008A8" w:rsidP="00E42444">
            <w:pPr>
              <w:spacing w:before="60" w:after="60"/>
              <w:jc w:val="center"/>
              <w:rPr>
                <w:rFonts w:ascii="Calibri" w:eastAsia="Times New Roman" w:hAnsi="Calibri" w:cs="Times New Roman"/>
                <w:color w:val="000000"/>
                <w:lang w:eastAsia="en-GB"/>
              </w:rPr>
            </w:pPr>
          </w:p>
        </w:tc>
        <w:tc>
          <w:tcPr>
            <w:tcW w:w="1560" w:type="dxa"/>
            <w:tcBorders>
              <w:top w:val="nil"/>
              <w:left w:val="nil"/>
              <w:bottom w:val="nil"/>
              <w:right w:val="nil"/>
            </w:tcBorders>
            <w:vAlign w:val="center"/>
          </w:tcPr>
          <w:p w:rsidR="00A008A8" w:rsidRPr="00153FD8" w:rsidRDefault="00A008A8" w:rsidP="00E42444">
            <w:pPr>
              <w:spacing w:before="60" w:after="60"/>
              <w:jc w:val="center"/>
              <w:rPr>
                <w:rFonts w:ascii="Calibri" w:eastAsia="Times New Roman" w:hAnsi="Calibri" w:cs="Times New Roman"/>
                <w:color w:val="000000"/>
                <w:lang w:eastAsia="en-GB"/>
              </w:rPr>
            </w:pPr>
            <w:r>
              <w:rPr>
                <w:rFonts w:ascii="Calibri" w:eastAsia="Times New Roman" w:hAnsi="Calibri" w:cs="Times New Roman"/>
                <w:color w:val="000000"/>
                <w:lang w:eastAsia="en-GB"/>
              </w:rPr>
              <w:t>Not suitable</w:t>
            </w:r>
          </w:p>
        </w:tc>
        <w:tc>
          <w:tcPr>
            <w:tcW w:w="1560" w:type="dxa"/>
            <w:tcBorders>
              <w:top w:val="nil"/>
              <w:left w:val="nil"/>
              <w:bottom w:val="nil"/>
              <w:right w:val="nil"/>
            </w:tcBorders>
            <w:vAlign w:val="center"/>
          </w:tcPr>
          <w:p w:rsidR="00A008A8" w:rsidRPr="00153FD8" w:rsidRDefault="00A008A8" w:rsidP="00E42444">
            <w:pPr>
              <w:spacing w:before="60" w:after="60"/>
              <w:jc w:val="center"/>
              <w:rPr>
                <w:rFonts w:ascii="Calibri" w:eastAsia="Times New Roman" w:hAnsi="Calibri" w:cs="Times New Roman"/>
                <w:color w:val="000000"/>
                <w:lang w:eastAsia="en-GB"/>
              </w:rPr>
            </w:pPr>
            <w:r>
              <w:rPr>
                <w:rFonts w:ascii="Calibri" w:eastAsia="Times New Roman" w:hAnsi="Calibri" w:cs="Times New Roman"/>
                <w:color w:val="000000"/>
                <w:lang w:eastAsia="en-GB"/>
              </w:rPr>
              <w:t>Not suitable</w:t>
            </w:r>
          </w:p>
        </w:tc>
      </w:tr>
      <w:tr w:rsidR="00A008A8" w:rsidRPr="00153FD8" w:rsidTr="00A008A8">
        <w:trPr>
          <w:trHeight w:val="340"/>
        </w:trPr>
        <w:tc>
          <w:tcPr>
            <w:tcW w:w="569" w:type="dxa"/>
            <w:tcBorders>
              <w:top w:val="nil"/>
              <w:left w:val="nil"/>
              <w:right w:val="nil"/>
            </w:tcBorders>
            <w:shd w:val="clear" w:color="auto" w:fill="auto"/>
            <w:noWrap/>
            <w:vAlign w:val="center"/>
            <w:hideMark/>
          </w:tcPr>
          <w:p w:rsidR="00A008A8" w:rsidRPr="00153FD8" w:rsidRDefault="00A008A8" w:rsidP="00E42444">
            <w:pPr>
              <w:spacing w:before="60" w:after="60"/>
              <w:jc w:val="center"/>
              <w:rPr>
                <w:rFonts w:ascii="Calibri" w:eastAsia="Times New Roman" w:hAnsi="Calibri" w:cs="Times New Roman"/>
                <w:b/>
                <w:bCs/>
                <w:color w:val="000000"/>
                <w:lang w:eastAsia="en-GB"/>
              </w:rPr>
            </w:pPr>
            <w:r w:rsidRPr="00153FD8">
              <w:rPr>
                <w:rFonts w:ascii="Calibri" w:eastAsia="Times New Roman" w:hAnsi="Calibri" w:cs="Times New Roman"/>
                <w:b/>
                <w:bCs/>
                <w:color w:val="000000"/>
                <w:lang w:eastAsia="en-GB"/>
              </w:rPr>
              <w:t>C</w:t>
            </w:r>
          </w:p>
        </w:tc>
        <w:tc>
          <w:tcPr>
            <w:tcW w:w="7653" w:type="dxa"/>
            <w:gridSpan w:val="2"/>
            <w:tcBorders>
              <w:top w:val="nil"/>
              <w:left w:val="nil"/>
              <w:right w:val="nil"/>
            </w:tcBorders>
            <w:shd w:val="clear" w:color="auto" w:fill="auto"/>
            <w:noWrap/>
            <w:hideMark/>
          </w:tcPr>
          <w:p w:rsidR="00A008A8" w:rsidRPr="00153FD8" w:rsidRDefault="00A008A8" w:rsidP="00E42444">
            <w:pPr>
              <w:spacing w:before="60" w:after="60"/>
              <w:rPr>
                <w:rFonts w:ascii="Calibri" w:eastAsia="Times New Roman" w:hAnsi="Calibri" w:cs="Times New Roman"/>
                <w:color w:val="000000"/>
                <w:lang w:eastAsia="en-GB"/>
              </w:rPr>
            </w:pPr>
            <w:r w:rsidRPr="00153FD8">
              <w:rPr>
                <w:rFonts w:ascii="Calibri" w:eastAsia="Times New Roman" w:hAnsi="Calibri" w:cs="Times New Roman"/>
                <w:color w:val="000000"/>
                <w:lang w:eastAsia="en-GB"/>
              </w:rPr>
              <w:t>Complex of deep (1.0m) to shallow (&lt; 0.3m) well drained loamy fine sand overlying sandy clay loam from weathered gneiss and granite</w:t>
            </w:r>
          </w:p>
        </w:tc>
        <w:tc>
          <w:tcPr>
            <w:tcW w:w="1276" w:type="dxa"/>
            <w:tcBorders>
              <w:top w:val="nil"/>
              <w:left w:val="nil"/>
              <w:right w:val="nil"/>
            </w:tcBorders>
            <w:shd w:val="clear" w:color="auto" w:fill="auto"/>
            <w:noWrap/>
            <w:vAlign w:val="center"/>
            <w:hideMark/>
          </w:tcPr>
          <w:p w:rsidR="00A008A8" w:rsidRPr="00153FD8" w:rsidRDefault="00A008A8" w:rsidP="00E42444">
            <w:pPr>
              <w:spacing w:before="60" w:after="60"/>
              <w:rPr>
                <w:rFonts w:ascii="Calibri" w:eastAsia="Times New Roman" w:hAnsi="Calibri" w:cs="Times New Roman"/>
                <w:color w:val="000000"/>
                <w:lang w:eastAsia="en-GB"/>
              </w:rPr>
            </w:pPr>
            <w:r w:rsidRPr="00153FD8">
              <w:rPr>
                <w:rFonts w:ascii="Calibri" w:eastAsia="Times New Roman" w:hAnsi="Calibri" w:cs="Times New Roman"/>
                <w:color w:val="000000"/>
                <w:lang w:eastAsia="en-GB"/>
              </w:rPr>
              <w:t>4, 7, 10</w:t>
            </w:r>
          </w:p>
        </w:tc>
        <w:tc>
          <w:tcPr>
            <w:tcW w:w="851" w:type="dxa"/>
            <w:tcBorders>
              <w:top w:val="nil"/>
              <w:left w:val="nil"/>
              <w:right w:val="nil"/>
            </w:tcBorders>
            <w:vAlign w:val="center"/>
          </w:tcPr>
          <w:p w:rsidR="00A008A8" w:rsidRDefault="00A008A8" w:rsidP="00A008A8">
            <w:pPr>
              <w:spacing w:before="60" w:after="60"/>
              <w:jc w:val="right"/>
              <w:rPr>
                <w:rFonts w:ascii="Calibri" w:eastAsia="Times New Roman" w:hAnsi="Calibri" w:cs="Times New Roman"/>
                <w:color w:val="000000"/>
                <w:lang w:eastAsia="en-GB"/>
              </w:rPr>
            </w:pPr>
            <w:r>
              <w:rPr>
                <w:rFonts w:ascii="Calibri" w:eastAsia="Times New Roman" w:hAnsi="Calibri" w:cs="Times New Roman"/>
                <w:color w:val="000000"/>
                <w:lang w:eastAsia="en-GB"/>
              </w:rPr>
              <w:t>1,011</w:t>
            </w:r>
          </w:p>
        </w:tc>
        <w:tc>
          <w:tcPr>
            <w:tcW w:w="283" w:type="dxa"/>
            <w:tcBorders>
              <w:top w:val="nil"/>
              <w:left w:val="nil"/>
              <w:right w:val="nil"/>
            </w:tcBorders>
          </w:tcPr>
          <w:p w:rsidR="00A008A8" w:rsidRDefault="00A008A8" w:rsidP="00E42444">
            <w:pPr>
              <w:spacing w:before="60" w:after="60"/>
              <w:jc w:val="center"/>
              <w:rPr>
                <w:rFonts w:ascii="Calibri" w:eastAsia="Times New Roman" w:hAnsi="Calibri" w:cs="Times New Roman"/>
                <w:color w:val="000000"/>
                <w:lang w:eastAsia="en-GB"/>
              </w:rPr>
            </w:pPr>
          </w:p>
        </w:tc>
        <w:tc>
          <w:tcPr>
            <w:tcW w:w="1560" w:type="dxa"/>
            <w:tcBorders>
              <w:top w:val="nil"/>
              <w:left w:val="nil"/>
              <w:right w:val="nil"/>
            </w:tcBorders>
            <w:vAlign w:val="center"/>
          </w:tcPr>
          <w:p w:rsidR="00A008A8" w:rsidRPr="00153FD8" w:rsidRDefault="00A008A8" w:rsidP="00E42444">
            <w:pPr>
              <w:spacing w:before="60" w:after="60"/>
              <w:jc w:val="center"/>
              <w:rPr>
                <w:rFonts w:ascii="Calibri" w:eastAsia="Times New Roman" w:hAnsi="Calibri" w:cs="Times New Roman"/>
                <w:color w:val="000000"/>
                <w:lang w:eastAsia="en-GB"/>
              </w:rPr>
            </w:pPr>
            <w:r>
              <w:rPr>
                <w:rFonts w:ascii="Calibri" w:eastAsia="Times New Roman" w:hAnsi="Calibri" w:cs="Times New Roman"/>
                <w:color w:val="000000"/>
                <w:lang w:eastAsia="en-GB"/>
              </w:rPr>
              <w:t>Not suitable</w:t>
            </w:r>
          </w:p>
        </w:tc>
        <w:tc>
          <w:tcPr>
            <w:tcW w:w="1560" w:type="dxa"/>
            <w:tcBorders>
              <w:top w:val="nil"/>
              <w:left w:val="nil"/>
              <w:right w:val="nil"/>
            </w:tcBorders>
          </w:tcPr>
          <w:p w:rsidR="00A008A8" w:rsidRPr="00153FD8" w:rsidRDefault="00A008A8" w:rsidP="00E42444">
            <w:pPr>
              <w:spacing w:before="60" w:after="60"/>
              <w:jc w:val="center"/>
              <w:rPr>
                <w:rFonts w:ascii="Calibri" w:eastAsia="Times New Roman" w:hAnsi="Calibri" w:cs="Times New Roman"/>
                <w:color w:val="000000"/>
                <w:lang w:eastAsia="en-GB"/>
              </w:rPr>
            </w:pPr>
            <w:r>
              <w:rPr>
                <w:rFonts w:ascii="Calibri" w:eastAsia="Times New Roman" w:hAnsi="Calibri" w:cs="Times New Roman"/>
                <w:color w:val="000000"/>
                <w:lang w:eastAsia="en-GB"/>
              </w:rPr>
              <w:t>Marginally suitable</w:t>
            </w:r>
          </w:p>
        </w:tc>
      </w:tr>
      <w:tr w:rsidR="00A008A8" w:rsidRPr="00153FD8" w:rsidTr="00A008A8">
        <w:trPr>
          <w:trHeight w:val="340"/>
        </w:trPr>
        <w:tc>
          <w:tcPr>
            <w:tcW w:w="569" w:type="dxa"/>
            <w:tcBorders>
              <w:top w:val="nil"/>
              <w:left w:val="nil"/>
              <w:bottom w:val="single" w:sz="4" w:space="0" w:color="auto"/>
              <w:right w:val="nil"/>
            </w:tcBorders>
            <w:shd w:val="clear" w:color="auto" w:fill="auto"/>
            <w:noWrap/>
            <w:vAlign w:val="center"/>
            <w:hideMark/>
          </w:tcPr>
          <w:p w:rsidR="00A008A8" w:rsidRPr="00153FD8" w:rsidRDefault="00A008A8" w:rsidP="00E42444">
            <w:pPr>
              <w:spacing w:before="60" w:after="60"/>
              <w:jc w:val="center"/>
              <w:rPr>
                <w:rFonts w:ascii="Calibri" w:eastAsia="Times New Roman" w:hAnsi="Calibri" w:cs="Times New Roman"/>
                <w:b/>
                <w:bCs/>
                <w:color w:val="000000"/>
                <w:lang w:eastAsia="en-GB"/>
              </w:rPr>
            </w:pPr>
            <w:r w:rsidRPr="00153FD8">
              <w:rPr>
                <w:rFonts w:ascii="Calibri" w:eastAsia="Times New Roman" w:hAnsi="Calibri" w:cs="Times New Roman"/>
                <w:b/>
                <w:bCs/>
                <w:color w:val="000000"/>
                <w:lang w:eastAsia="en-GB"/>
              </w:rPr>
              <w:t>C1</w:t>
            </w:r>
          </w:p>
        </w:tc>
        <w:tc>
          <w:tcPr>
            <w:tcW w:w="7653" w:type="dxa"/>
            <w:gridSpan w:val="2"/>
            <w:tcBorders>
              <w:top w:val="nil"/>
              <w:left w:val="nil"/>
              <w:bottom w:val="single" w:sz="4" w:space="0" w:color="auto"/>
              <w:right w:val="nil"/>
            </w:tcBorders>
            <w:shd w:val="clear" w:color="auto" w:fill="auto"/>
            <w:noWrap/>
            <w:vAlign w:val="center"/>
            <w:hideMark/>
          </w:tcPr>
          <w:p w:rsidR="00A008A8" w:rsidRPr="00153FD8" w:rsidRDefault="00A008A8" w:rsidP="00A008A8">
            <w:pPr>
              <w:spacing w:before="60" w:after="60"/>
              <w:rPr>
                <w:rFonts w:ascii="Calibri" w:eastAsia="Times New Roman" w:hAnsi="Calibri" w:cs="Times New Roman"/>
                <w:color w:val="000000"/>
                <w:lang w:eastAsia="en-GB"/>
              </w:rPr>
            </w:pPr>
            <w:r w:rsidRPr="00153FD8">
              <w:rPr>
                <w:rFonts w:ascii="Calibri" w:eastAsia="Times New Roman" w:hAnsi="Calibri" w:cs="Times New Roman"/>
                <w:color w:val="000000"/>
                <w:lang w:eastAsia="en-GB"/>
              </w:rPr>
              <w:t>As C, but including significant soils with impeded drainage (slowly permeable</w:t>
            </w:r>
            <w:r>
              <w:rPr>
                <w:rFonts w:ascii="Calibri" w:eastAsia="Times New Roman" w:hAnsi="Calibri" w:cs="Times New Roman"/>
                <w:color w:val="000000"/>
                <w:lang w:eastAsia="en-GB"/>
              </w:rPr>
              <w:t xml:space="preserve"> subsoil</w:t>
            </w:r>
            <w:r w:rsidRPr="00153FD8">
              <w:rPr>
                <w:rFonts w:ascii="Calibri" w:eastAsia="Times New Roman" w:hAnsi="Calibri" w:cs="Times New Roman"/>
                <w:color w:val="000000"/>
                <w:lang w:eastAsia="en-GB"/>
              </w:rPr>
              <w:t>)</w:t>
            </w:r>
          </w:p>
        </w:tc>
        <w:tc>
          <w:tcPr>
            <w:tcW w:w="1276" w:type="dxa"/>
            <w:tcBorders>
              <w:top w:val="nil"/>
              <w:left w:val="nil"/>
              <w:bottom w:val="single" w:sz="4" w:space="0" w:color="auto"/>
              <w:right w:val="nil"/>
            </w:tcBorders>
            <w:shd w:val="clear" w:color="auto" w:fill="auto"/>
            <w:noWrap/>
            <w:vAlign w:val="center"/>
            <w:hideMark/>
          </w:tcPr>
          <w:p w:rsidR="00A008A8" w:rsidRPr="00153FD8" w:rsidRDefault="00A008A8" w:rsidP="00E42444">
            <w:pPr>
              <w:spacing w:before="60" w:after="60"/>
              <w:rPr>
                <w:rFonts w:ascii="Calibri" w:eastAsia="Times New Roman" w:hAnsi="Calibri" w:cs="Times New Roman"/>
                <w:color w:val="000000"/>
                <w:lang w:eastAsia="en-GB"/>
              </w:rPr>
            </w:pPr>
            <w:r w:rsidRPr="00153FD8">
              <w:rPr>
                <w:rFonts w:ascii="Calibri" w:eastAsia="Times New Roman" w:hAnsi="Calibri" w:cs="Times New Roman"/>
                <w:color w:val="000000"/>
                <w:lang w:eastAsia="en-GB"/>
              </w:rPr>
              <w:t>6, 7, 10, 11</w:t>
            </w:r>
          </w:p>
        </w:tc>
        <w:tc>
          <w:tcPr>
            <w:tcW w:w="851" w:type="dxa"/>
            <w:tcBorders>
              <w:top w:val="nil"/>
              <w:left w:val="nil"/>
              <w:bottom w:val="single" w:sz="4" w:space="0" w:color="auto"/>
              <w:right w:val="nil"/>
            </w:tcBorders>
            <w:vAlign w:val="center"/>
          </w:tcPr>
          <w:p w:rsidR="00A008A8" w:rsidRDefault="00A008A8" w:rsidP="00A008A8">
            <w:pPr>
              <w:spacing w:before="60" w:after="60"/>
              <w:jc w:val="right"/>
              <w:rPr>
                <w:rFonts w:ascii="Calibri" w:eastAsia="Times New Roman" w:hAnsi="Calibri" w:cs="Times New Roman"/>
                <w:color w:val="000000"/>
                <w:lang w:eastAsia="en-GB"/>
              </w:rPr>
            </w:pPr>
            <w:r>
              <w:rPr>
                <w:rFonts w:ascii="Calibri" w:eastAsia="Times New Roman" w:hAnsi="Calibri" w:cs="Times New Roman"/>
                <w:color w:val="000000"/>
                <w:lang w:eastAsia="en-GB"/>
              </w:rPr>
              <w:t>341</w:t>
            </w:r>
          </w:p>
        </w:tc>
        <w:tc>
          <w:tcPr>
            <w:tcW w:w="283" w:type="dxa"/>
            <w:tcBorders>
              <w:top w:val="nil"/>
              <w:left w:val="nil"/>
              <w:bottom w:val="single" w:sz="4" w:space="0" w:color="auto"/>
              <w:right w:val="nil"/>
            </w:tcBorders>
          </w:tcPr>
          <w:p w:rsidR="00A008A8" w:rsidRDefault="00A008A8" w:rsidP="00E42444">
            <w:pPr>
              <w:spacing w:before="60" w:after="60"/>
              <w:jc w:val="center"/>
              <w:rPr>
                <w:rFonts w:ascii="Calibri" w:eastAsia="Times New Roman" w:hAnsi="Calibri" w:cs="Times New Roman"/>
                <w:color w:val="000000"/>
                <w:lang w:eastAsia="en-GB"/>
              </w:rPr>
            </w:pPr>
          </w:p>
        </w:tc>
        <w:tc>
          <w:tcPr>
            <w:tcW w:w="1560" w:type="dxa"/>
            <w:tcBorders>
              <w:top w:val="nil"/>
              <w:left w:val="nil"/>
              <w:bottom w:val="single" w:sz="4" w:space="0" w:color="auto"/>
              <w:right w:val="nil"/>
            </w:tcBorders>
            <w:vAlign w:val="center"/>
          </w:tcPr>
          <w:p w:rsidR="00A008A8" w:rsidRPr="00153FD8" w:rsidRDefault="00A008A8" w:rsidP="00E42444">
            <w:pPr>
              <w:spacing w:before="60" w:after="60"/>
              <w:jc w:val="center"/>
              <w:rPr>
                <w:rFonts w:ascii="Calibri" w:eastAsia="Times New Roman" w:hAnsi="Calibri" w:cs="Times New Roman"/>
                <w:color w:val="000000"/>
                <w:lang w:eastAsia="en-GB"/>
              </w:rPr>
            </w:pPr>
            <w:r>
              <w:rPr>
                <w:rFonts w:ascii="Calibri" w:eastAsia="Times New Roman" w:hAnsi="Calibri" w:cs="Times New Roman"/>
                <w:color w:val="000000"/>
                <w:lang w:eastAsia="en-GB"/>
              </w:rPr>
              <w:t>Not suitable</w:t>
            </w:r>
          </w:p>
        </w:tc>
        <w:tc>
          <w:tcPr>
            <w:tcW w:w="1560" w:type="dxa"/>
            <w:tcBorders>
              <w:top w:val="nil"/>
              <w:left w:val="nil"/>
              <w:bottom w:val="single" w:sz="4" w:space="0" w:color="auto"/>
              <w:right w:val="nil"/>
            </w:tcBorders>
            <w:vAlign w:val="center"/>
          </w:tcPr>
          <w:p w:rsidR="00A008A8" w:rsidRPr="00153FD8" w:rsidRDefault="00A008A8" w:rsidP="00A008A8">
            <w:pPr>
              <w:spacing w:before="60" w:after="60"/>
              <w:jc w:val="center"/>
              <w:rPr>
                <w:rFonts w:ascii="Calibri" w:eastAsia="Times New Roman" w:hAnsi="Calibri" w:cs="Times New Roman"/>
                <w:color w:val="000000"/>
                <w:lang w:eastAsia="en-GB"/>
              </w:rPr>
            </w:pPr>
            <w:r>
              <w:rPr>
                <w:rFonts w:ascii="Calibri" w:eastAsia="Times New Roman" w:hAnsi="Calibri" w:cs="Times New Roman"/>
                <w:color w:val="000000"/>
                <w:lang w:eastAsia="en-GB"/>
              </w:rPr>
              <w:t>Not suitable</w:t>
            </w:r>
          </w:p>
        </w:tc>
      </w:tr>
      <w:tr w:rsidR="00A008A8" w:rsidRPr="00684D4D" w:rsidTr="00A008A8">
        <w:trPr>
          <w:trHeight w:val="300"/>
        </w:trPr>
        <w:tc>
          <w:tcPr>
            <w:tcW w:w="8222" w:type="dxa"/>
            <w:gridSpan w:val="3"/>
            <w:tcBorders>
              <w:top w:val="single" w:sz="4" w:space="0" w:color="auto"/>
              <w:left w:val="nil"/>
              <w:right w:val="nil"/>
            </w:tcBorders>
            <w:shd w:val="clear" w:color="auto" w:fill="auto"/>
            <w:noWrap/>
            <w:vAlign w:val="bottom"/>
            <w:hideMark/>
          </w:tcPr>
          <w:p w:rsidR="00A008A8" w:rsidRPr="00684D4D" w:rsidRDefault="00A008A8" w:rsidP="00E42444">
            <w:pPr>
              <w:spacing w:before="60" w:after="60"/>
              <w:rPr>
                <w:rFonts w:ascii="Calibri" w:eastAsia="Times New Roman" w:hAnsi="Calibri" w:cs="Times New Roman"/>
                <w:color w:val="000000"/>
                <w:lang w:eastAsia="en-GB"/>
              </w:rPr>
            </w:pPr>
            <w:r w:rsidRPr="00684D4D">
              <w:rPr>
                <w:rFonts w:ascii="Calibri" w:eastAsia="Times New Roman" w:hAnsi="Calibri" w:cs="Times New Roman"/>
                <w:b/>
                <w:bCs/>
                <w:color w:val="000000"/>
                <w:lang w:eastAsia="en-GB"/>
              </w:rPr>
              <w:t>Floodplain and terrace alluvia</w:t>
            </w:r>
          </w:p>
        </w:tc>
        <w:tc>
          <w:tcPr>
            <w:tcW w:w="1276" w:type="dxa"/>
            <w:tcBorders>
              <w:top w:val="single" w:sz="4" w:space="0" w:color="auto"/>
              <w:left w:val="nil"/>
              <w:right w:val="nil"/>
            </w:tcBorders>
          </w:tcPr>
          <w:p w:rsidR="00A008A8" w:rsidRPr="00684D4D" w:rsidRDefault="00A008A8" w:rsidP="00E42444">
            <w:pPr>
              <w:spacing w:before="60" w:after="60"/>
              <w:rPr>
                <w:rFonts w:ascii="Calibri" w:eastAsia="Times New Roman" w:hAnsi="Calibri" w:cs="Times New Roman"/>
                <w:color w:val="000000"/>
                <w:lang w:eastAsia="en-GB"/>
              </w:rPr>
            </w:pPr>
          </w:p>
        </w:tc>
        <w:tc>
          <w:tcPr>
            <w:tcW w:w="4254" w:type="dxa"/>
            <w:gridSpan w:val="4"/>
            <w:tcBorders>
              <w:top w:val="single" w:sz="4" w:space="0" w:color="auto"/>
              <w:left w:val="nil"/>
              <w:right w:val="nil"/>
            </w:tcBorders>
            <w:shd w:val="clear" w:color="auto" w:fill="auto"/>
            <w:noWrap/>
            <w:vAlign w:val="bottom"/>
            <w:hideMark/>
          </w:tcPr>
          <w:p w:rsidR="00A008A8" w:rsidRPr="00684D4D" w:rsidRDefault="00A008A8" w:rsidP="00E42444">
            <w:pPr>
              <w:spacing w:before="60" w:after="60"/>
              <w:rPr>
                <w:rFonts w:ascii="Calibri" w:eastAsia="Times New Roman" w:hAnsi="Calibri" w:cs="Times New Roman"/>
                <w:color w:val="000000"/>
                <w:lang w:eastAsia="en-GB"/>
              </w:rPr>
            </w:pPr>
          </w:p>
        </w:tc>
      </w:tr>
      <w:tr w:rsidR="00A008A8" w:rsidRPr="00684D4D" w:rsidTr="00A008A8">
        <w:trPr>
          <w:trHeight w:val="300"/>
        </w:trPr>
        <w:tc>
          <w:tcPr>
            <w:tcW w:w="569" w:type="dxa"/>
            <w:tcBorders>
              <w:top w:val="nil"/>
              <w:left w:val="nil"/>
              <w:bottom w:val="single" w:sz="4" w:space="0" w:color="auto"/>
              <w:right w:val="nil"/>
            </w:tcBorders>
            <w:shd w:val="clear" w:color="auto" w:fill="auto"/>
            <w:noWrap/>
            <w:vAlign w:val="center"/>
            <w:hideMark/>
          </w:tcPr>
          <w:p w:rsidR="00A008A8" w:rsidRPr="00684D4D" w:rsidRDefault="00A008A8" w:rsidP="00E42444">
            <w:pPr>
              <w:spacing w:before="60" w:after="60"/>
              <w:jc w:val="center"/>
              <w:rPr>
                <w:rFonts w:ascii="Calibri" w:eastAsia="Times New Roman" w:hAnsi="Calibri" w:cs="Times New Roman"/>
                <w:b/>
                <w:bCs/>
                <w:color w:val="000000"/>
                <w:lang w:eastAsia="en-GB"/>
              </w:rPr>
            </w:pPr>
            <w:r w:rsidRPr="00684D4D">
              <w:rPr>
                <w:rFonts w:ascii="Calibri" w:eastAsia="Times New Roman" w:hAnsi="Calibri" w:cs="Times New Roman"/>
                <w:b/>
                <w:bCs/>
                <w:color w:val="000000"/>
                <w:lang w:eastAsia="en-GB"/>
              </w:rPr>
              <w:t>F</w:t>
            </w:r>
          </w:p>
        </w:tc>
        <w:tc>
          <w:tcPr>
            <w:tcW w:w="7653" w:type="dxa"/>
            <w:gridSpan w:val="2"/>
            <w:tcBorders>
              <w:top w:val="nil"/>
              <w:left w:val="nil"/>
              <w:bottom w:val="single" w:sz="4" w:space="0" w:color="auto"/>
              <w:right w:val="nil"/>
            </w:tcBorders>
            <w:shd w:val="clear" w:color="auto" w:fill="auto"/>
            <w:noWrap/>
            <w:vAlign w:val="center"/>
            <w:hideMark/>
          </w:tcPr>
          <w:p w:rsidR="00A008A8" w:rsidRPr="00684D4D" w:rsidRDefault="00A008A8" w:rsidP="00E42444">
            <w:pPr>
              <w:spacing w:before="60" w:after="60"/>
              <w:rPr>
                <w:rFonts w:ascii="Calibri" w:eastAsia="Times New Roman" w:hAnsi="Calibri" w:cs="Times New Roman"/>
                <w:color w:val="000000"/>
                <w:lang w:eastAsia="en-GB"/>
              </w:rPr>
            </w:pPr>
            <w:r w:rsidRPr="00684D4D">
              <w:rPr>
                <w:rFonts w:ascii="Calibri" w:eastAsia="Times New Roman" w:hAnsi="Calibri" w:cs="Times New Roman"/>
                <w:color w:val="000000"/>
                <w:lang w:eastAsia="en-GB"/>
              </w:rPr>
              <w:t>Undifferentiated alluvial strata;  variable groundwater, flood risk</w:t>
            </w:r>
          </w:p>
        </w:tc>
        <w:tc>
          <w:tcPr>
            <w:tcW w:w="1276" w:type="dxa"/>
            <w:tcBorders>
              <w:top w:val="nil"/>
              <w:left w:val="nil"/>
              <w:bottom w:val="single" w:sz="4" w:space="0" w:color="auto"/>
              <w:right w:val="nil"/>
            </w:tcBorders>
            <w:shd w:val="clear" w:color="auto" w:fill="auto"/>
            <w:noWrap/>
            <w:vAlign w:val="center"/>
            <w:hideMark/>
          </w:tcPr>
          <w:p w:rsidR="00A008A8" w:rsidRPr="00684D4D" w:rsidRDefault="00A008A8" w:rsidP="00E42444">
            <w:pPr>
              <w:spacing w:before="60" w:after="60"/>
              <w:rPr>
                <w:rFonts w:ascii="Calibri" w:eastAsia="Times New Roman" w:hAnsi="Calibri" w:cs="Times New Roman"/>
                <w:color w:val="000000"/>
                <w:lang w:eastAsia="en-GB"/>
              </w:rPr>
            </w:pPr>
            <w:r w:rsidRPr="00684D4D">
              <w:rPr>
                <w:rFonts w:ascii="Calibri" w:eastAsia="Times New Roman" w:hAnsi="Calibri" w:cs="Times New Roman"/>
                <w:color w:val="000000"/>
                <w:lang w:eastAsia="en-GB"/>
              </w:rPr>
              <w:t>16, 17, 18</w:t>
            </w:r>
          </w:p>
        </w:tc>
        <w:tc>
          <w:tcPr>
            <w:tcW w:w="851" w:type="dxa"/>
            <w:tcBorders>
              <w:top w:val="nil"/>
              <w:left w:val="nil"/>
              <w:bottom w:val="single" w:sz="4" w:space="0" w:color="auto"/>
              <w:right w:val="nil"/>
            </w:tcBorders>
            <w:vAlign w:val="center"/>
          </w:tcPr>
          <w:p w:rsidR="00A008A8" w:rsidRDefault="00A008A8" w:rsidP="00A008A8">
            <w:pPr>
              <w:spacing w:before="60" w:after="60"/>
              <w:jc w:val="right"/>
              <w:rPr>
                <w:rFonts w:ascii="Calibri" w:eastAsia="Times New Roman" w:hAnsi="Calibri" w:cs="Times New Roman"/>
                <w:color w:val="000000"/>
                <w:lang w:eastAsia="en-GB"/>
              </w:rPr>
            </w:pPr>
            <w:r>
              <w:rPr>
                <w:rFonts w:ascii="Calibri" w:eastAsia="Times New Roman" w:hAnsi="Calibri" w:cs="Times New Roman"/>
                <w:color w:val="000000"/>
                <w:lang w:eastAsia="en-GB"/>
              </w:rPr>
              <w:t>948</w:t>
            </w:r>
          </w:p>
        </w:tc>
        <w:tc>
          <w:tcPr>
            <w:tcW w:w="283" w:type="dxa"/>
            <w:tcBorders>
              <w:top w:val="nil"/>
              <w:left w:val="nil"/>
              <w:bottom w:val="single" w:sz="4" w:space="0" w:color="auto"/>
              <w:right w:val="nil"/>
            </w:tcBorders>
          </w:tcPr>
          <w:p w:rsidR="00A008A8" w:rsidRDefault="00A008A8" w:rsidP="00E42444">
            <w:pPr>
              <w:spacing w:before="60" w:after="60"/>
              <w:jc w:val="center"/>
              <w:rPr>
                <w:rFonts w:ascii="Calibri" w:eastAsia="Times New Roman" w:hAnsi="Calibri" w:cs="Times New Roman"/>
                <w:color w:val="000000"/>
                <w:lang w:eastAsia="en-GB"/>
              </w:rPr>
            </w:pPr>
          </w:p>
        </w:tc>
        <w:tc>
          <w:tcPr>
            <w:tcW w:w="3120" w:type="dxa"/>
            <w:gridSpan w:val="2"/>
            <w:tcBorders>
              <w:top w:val="nil"/>
              <w:left w:val="nil"/>
              <w:bottom w:val="single" w:sz="4" w:space="0" w:color="auto"/>
              <w:right w:val="nil"/>
            </w:tcBorders>
            <w:vAlign w:val="center"/>
          </w:tcPr>
          <w:p w:rsidR="00A008A8" w:rsidRPr="00684D4D" w:rsidRDefault="00A008A8" w:rsidP="00E42444">
            <w:pPr>
              <w:spacing w:before="60" w:after="60"/>
              <w:jc w:val="center"/>
              <w:rPr>
                <w:rFonts w:ascii="Calibri" w:eastAsia="Times New Roman" w:hAnsi="Calibri" w:cs="Times New Roman"/>
                <w:color w:val="000000"/>
                <w:lang w:eastAsia="en-GB"/>
              </w:rPr>
            </w:pPr>
            <w:r>
              <w:rPr>
                <w:rFonts w:ascii="Calibri" w:eastAsia="Times New Roman" w:hAnsi="Calibri" w:cs="Times New Roman"/>
                <w:color w:val="000000"/>
                <w:lang w:eastAsia="en-GB"/>
              </w:rPr>
              <w:t>Insufficient data to classify</w:t>
            </w:r>
          </w:p>
        </w:tc>
      </w:tr>
      <w:tr w:rsidR="00A008A8" w:rsidRPr="00684D4D" w:rsidTr="00A008A8">
        <w:trPr>
          <w:trHeight w:val="300"/>
        </w:trPr>
        <w:tc>
          <w:tcPr>
            <w:tcW w:w="13751" w:type="dxa"/>
            <w:gridSpan w:val="8"/>
            <w:tcBorders>
              <w:top w:val="single" w:sz="4" w:space="0" w:color="auto"/>
              <w:left w:val="nil"/>
              <w:right w:val="nil"/>
            </w:tcBorders>
          </w:tcPr>
          <w:p w:rsidR="00A008A8" w:rsidRPr="00684D4D" w:rsidRDefault="00A008A8" w:rsidP="00E42444">
            <w:pPr>
              <w:spacing w:before="60" w:after="60"/>
              <w:rPr>
                <w:rFonts w:ascii="Calibri" w:eastAsia="Times New Roman" w:hAnsi="Calibri" w:cs="Times New Roman"/>
                <w:b/>
                <w:bCs/>
                <w:color w:val="000000"/>
                <w:lang w:eastAsia="en-GB"/>
              </w:rPr>
            </w:pPr>
            <w:r w:rsidRPr="00684D4D">
              <w:rPr>
                <w:rFonts w:ascii="Calibri" w:eastAsia="Times New Roman" w:hAnsi="Calibri" w:cs="Times New Roman"/>
                <w:b/>
                <w:bCs/>
                <w:color w:val="000000"/>
                <w:lang w:eastAsia="en-GB"/>
              </w:rPr>
              <w:t>Other land</w:t>
            </w:r>
          </w:p>
        </w:tc>
      </w:tr>
      <w:tr w:rsidR="00A008A8" w:rsidRPr="00684D4D" w:rsidTr="0019553C">
        <w:trPr>
          <w:trHeight w:val="300"/>
        </w:trPr>
        <w:tc>
          <w:tcPr>
            <w:tcW w:w="568" w:type="dxa"/>
            <w:tcBorders>
              <w:top w:val="nil"/>
              <w:left w:val="nil"/>
              <w:bottom w:val="nil"/>
              <w:right w:val="nil"/>
            </w:tcBorders>
            <w:shd w:val="clear" w:color="auto" w:fill="auto"/>
            <w:noWrap/>
            <w:vAlign w:val="center"/>
            <w:hideMark/>
          </w:tcPr>
          <w:p w:rsidR="00A008A8" w:rsidRPr="00684D4D" w:rsidRDefault="00A008A8" w:rsidP="00E42444">
            <w:pPr>
              <w:spacing w:before="60" w:after="60"/>
              <w:jc w:val="center"/>
              <w:rPr>
                <w:rFonts w:ascii="Calibri" w:eastAsia="Times New Roman" w:hAnsi="Calibri" w:cs="Times New Roman"/>
                <w:b/>
                <w:bCs/>
                <w:color w:val="000000"/>
                <w:lang w:eastAsia="en-GB"/>
              </w:rPr>
            </w:pPr>
            <w:r w:rsidRPr="00684D4D">
              <w:rPr>
                <w:rFonts w:ascii="Calibri" w:eastAsia="Times New Roman" w:hAnsi="Calibri" w:cs="Times New Roman"/>
                <w:b/>
                <w:bCs/>
                <w:color w:val="000000"/>
                <w:lang w:eastAsia="en-GB"/>
              </w:rPr>
              <w:t>X</w:t>
            </w:r>
          </w:p>
        </w:tc>
        <w:tc>
          <w:tcPr>
            <w:tcW w:w="7654" w:type="dxa"/>
            <w:gridSpan w:val="2"/>
            <w:tcBorders>
              <w:top w:val="nil"/>
              <w:left w:val="nil"/>
              <w:bottom w:val="nil"/>
              <w:right w:val="nil"/>
            </w:tcBorders>
            <w:shd w:val="clear" w:color="auto" w:fill="auto"/>
            <w:noWrap/>
            <w:vAlign w:val="center"/>
            <w:hideMark/>
          </w:tcPr>
          <w:p w:rsidR="00A008A8" w:rsidRPr="00684D4D" w:rsidRDefault="00A008A8" w:rsidP="00E42444">
            <w:pPr>
              <w:spacing w:before="60" w:after="60"/>
              <w:rPr>
                <w:rFonts w:ascii="Calibri" w:eastAsia="Times New Roman" w:hAnsi="Calibri" w:cs="Times New Roman"/>
                <w:color w:val="000000"/>
                <w:lang w:eastAsia="en-GB"/>
              </w:rPr>
            </w:pPr>
            <w:r w:rsidRPr="00684D4D">
              <w:rPr>
                <w:rFonts w:ascii="Calibri" w:eastAsia="Times New Roman" w:hAnsi="Calibri" w:cs="Times New Roman"/>
                <w:color w:val="000000"/>
                <w:lang w:eastAsia="en-GB"/>
              </w:rPr>
              <w:t xml:space="preserve">Rock, </w:t>
            </w:r>
            <w:proofErr w:type="spellStart"/>
            <w:r w:rsidRPr="00684D4D">
              <w:rPr>
                <w:rFonts w:ascii="Calibri" w:eastAsia="Times New Roman" w:hAnsi="Calibri" w:cs="Times New Roman"/>
                <w:color w:val="000000"/>
                <w:lang w:eastAsia="en-GB"/>
              </w:rPr>
              <w:t>laterite</w:t>
            </w:r>
            <w:proofErr w:type="spellEnd"/>
            <w:r w:rsidRPr="00684D4D">
              <w:rPr>
                <w:rFonts w:ascii="Calibri" w:eastAsia="Times New Roman" w:hAnsi="Calibri" w:cs="Times New Roman"/>
                <w:color w:val="000000"/>
                <w:lang w:eastAsia="en-GB"/>
              </w:rPr>
              <w:t xml:space="preserve"> outcrops; incised rills; escarpments; badlands</w:t>
            </w:r>
          </w:p>
        </w:tc>
        <w:tc>
          <w:tcPr>
            <w:tcW w:w="1276" w:type="dxa"/>
            <w:tcBorders>
              <w:top w:val="nil"/>
              <w:left w:val="nil"/>
              <w:bottom w:val="nil"/>
              <w:right w:val="nil"/>
            </w:tcBorders>
            <w:shd w:val="clear" w:color="auto" w:fill="auto"/>
            <w:noWrap/>
            <w:vAlign w:val="center"/>
            <w:hideMark/>
          </w:tcPr>
          <w:p w:rsidR="00A008A8" w:rsidRPr="00684D4D" w:rsidRDefault="00A008A8" w:rsidP="00E42444">
            <w:pPr>
              <w:spacing w:before="60" w:after="60"/>
              <w:rPr>
                <w:rFonts w:ascii="Calibri" w:eastAsia="Times New Roman" w:hAnsi="Calibri" w:cs="Times New Roman"/>
                <w:color w:val="000000"/>
                <w:lang w:eastAsia="en-GB"/>
              </w:rPr>
            </w:pPr>
            <w:r w:rsidRPr="00684D4D">
              <w:rPr>
                <w:rFonts w:ascii="Calibri" w:eastAsia="Times New Roman" w:hAnsi="Calibri" w:cs="Times New Roman"/>
                <w:color w:val="000000"/>
                <w:lang w:eastAsia="en-GB"/>
              </w:rPr>
              <w:t>12</w:t>
            </w:r>
            <w:r>
              <w:rPr>
                <w:rFonts w:ascii="Calibri" w:eastAsia="Times New Roman" w:hAnsi="Calibri" w:cs="Times New Roman"/>
                <w:color w:val="000000"/>
                <w:lang w:eastAsia="en-GB"/>
              </w:rPr>
              <w:t>,</w:t>
            </w:r>
            <w:r w:rsidRPr="00684D4D">
              <w:rPr>
                <w:rFonts w:ascii="Calibri" w:eastAsia="Times New Roman" w:hAnsi="Calibri" w:cs="Times New Roman"/>
                <w:color w:val="000000"/>
                <w:lang w:eastAsia="en-GB"/>
              </w:rPr>
              <w:t xml:space="preserve"> </w:t>
            </w:r>
            <w:r>
              <w:rPr>
                <w:rFonts w:ascii="Calibri" w:eastAsia="Times New Roman" w:hAnsi="Calibri" w:cs="Times New Roman"/>
                <w:color w:val="000000"/>
                <w:lang w:eastAsia="en-GB"/>
              </w:rPr>
              <w:t xml:space="preserve">14, </w:t>
            </w:r>
            <w:r w:rsidRPr="00684D4D">
              <w:rPr>
                <w:rFonts w:ascii="Calibri" w:eastAsia="Times New Roman" w:hAnsi="Calibri" w:cs="Times New Roman"/>
                <w:color w:val="000000"/>
                <w:lang w:eastAsia="en-GB"/>
              </w:rPr>
              <w:t>15</w:t>
            </w:r>
          </w:p>
        </w:tc>
        <w:tc>
          <w:tcPr>
            <w:tcW w:w="851" w:type="dxa"/>
            <w:tcBorders>
              <w:top w:val="nil"/>
              <w:left w:val="nil"/>
              <w:bottom w:val="nil"/>
              <w:right w:val="nil"/>
            </w:tcBorders>
            <w:vAlign w:val="center"/>
          </w:tcPr>
          <w:p w:rsidR="00A008A8" w:rsidRDefault="00A008A8" w:rsidP="00A008A8">
            <w:pPr>
              <w:spacing w:before="60" w:after="60"/>
              <w:jc w:val="right"/>
              <w:rPr>
                <w:rFonts w:ascii="Calibri" w:eastAsia="Times New Roman" w:hAnsi="Calibri" w:cs="Times New Roman"/>
                <w:color w:val="000000"/>
                <w:lang w:eastAsia="en-GB"/>
              </w:rPr>
            </w:pPr>
            <w:r>
              <w:rPr>
                <w:rFonts w:ascii="Calibri" w:eastAsia="Times New Roman" w:hAnsi="Calibri" w:cs="Times New Roman"/>
                <w:color w:val="000000"/>
                <w:lang w:eastAsia="en-GB"/>
              </w:rPr>
              <w:t>4,481</w:t>
            </w:r>
          </w:p>
        </w:tc>
        <w:tc>
          <w:tcPr>
            <w:tcW w:w="283" w:type="dxa"/>
            <w:tcBorders>
              <w:top w:val="nil"/>
              <w:left w:val="nil"/>
              <w:bottom w:val="nil"/>
              <w:right w:val="nil"/>
            </w:tcBorders>
          </w:tcPr>
          <w:p w:rsidR="00A008A8" w:rsidRDefault="00A008A8" w:rsidP="00E42444">
            <w:pPr>
              <w:spacing w:before="60" w:after="60"/>
              <w:jc w:val="center"/>
              <w:rPr>
                <w:rFonts w:ascii="Calibri" w:eastAsia="Times New Roman" w:hAnsi="Calibri" w:cs="Times New Roman"/>
                <w:color w:val="000000"/>
                <w:lang w:eastAsia="en-GB"/>
              </w:rPr>
            </w:pPr>
          </w:p>
        </w:tc>
        <w:tc>
          <w:tcPr>
            <w:tcW w:w="1559" w:type="dxa"/>
            <w:tcBorders>
              <w:top w:val="nil"/>
              <w:left w:val="nil"/>
              <w:bottom w:val="nil"/>
              <w:right w:val="nil"/>
            </w:tcBorders>
            <w:vAlign w:val="center"/>
          </w:tcPr>
          <w:p w:rsidR="00A008A8" w:rsidRPr="00684D4D" w:rsidRDefault="00A008A8" w:rsidP="00E42444">
            <w:pPr>
              <w:spacing w:before="60" w:after="60"/>
              <w:jc w:val="center"/>
              <w:rPr>
                <w:rFonts w:ascii="Calibri" w:eastAsia="Times New Roman" w:hAnsi="Calibri" w:cs="Times New Roman"/>
                <w:color w:val="000000"/>
                <w:lang w:eastAsia="en-GB"/>
              </w:rPr>
            </w:pPr>
            <w:r>
              <w:rPr>
                <w:rFonts w:ascii="Calibri" w:eastAsia="Times New Roman" w:hAnsi="Calibri" w:cs="Times New Roman"/>
                <w:color w:val="000000"/>
                <w:lang w:eastAsia="en-GB"/>
              </w:rPr>
              <w:t>Not suitable</w:t>
            </w:r>
          </w:p>
        </w:tc>
        <w:tc>
          <w:tcPr>
            <w:tcW w:w="1560" w:type="dxa"/>
            <w:tcBorders>
              <w:top w:val="nil"/>
              <w:left w:val="nil"/>
              <w:bottom w:val="nil"/>
              <w:right w:val="nil"/>
            </w:tcBorders>
            <w:vAlign w:val="center"/>
          </w:tcPr>
          <w:p w:rsidR="00A008A8" w:rsidRPr="00684D4D" w:rsidRDefault="00A008A8" w:rsidP="00E42444">
            <w:pPr>
              <w:spacing w:before="60" w:after="60"/>
              <w:jc w:val="center"/>
              <w:rPr>
                <w:rFonts w:ascii="Calibri" w:eastAsia="Times New Roman" w:hAnsi="Calibri" w:cs="Times New Roman"/>
                <w:color w:val="000000"/>
                <w:lang w:eastAsia="en-GB"/>
              </w:rPr>
            </w:pPr>
            <w:r>
              <w:rPr>
                <w:rFonts w:ascii="Calibri" w:eastAsia="Times New Roman" w:hAnsi="Calibri" w:cs="Times New Roman"/>
                <w:color w:val="000000"/>
                <w:lang w:eastAsia="en-GB"/>
              </w:rPr>
              <w:t>Not suitable</w:t>
            </w:r>
          </w:p>
        </w:tc>
      </w:tr>
      <w:tr w:rsidR="0019553C" w:rsidRPr="00684D4D" w:rsidTr="00A008A8">
        <w:trPr>
          <w:trHeight w:val="300"/>
        </w:trPr>
        <w:tc>
          <w:tcPr>
            <w:tcW w:w="568" w:type="dxa"/>
            <w:tcBorders>
              <w:top w:val="nil"/>
              <w:left w:val="nil"/>
              <w:bottom w:val="single" w:sz="4" w:space="0" w:color="auto"/>
              <w:right w:val="nil"/>
            </w:tcBorders>
            <w:shd w:val="clear" w:color="auto" w:fill="auto"/>
            <w:noWrap/>
            <w:vAlign w:val="center"/>
            <w:hideMark/>
          </w:tcPr>
          <w:p w:rsidR="0019553C" w:rsidRPr="00684D4D" w:rsidRDefault="0019553C" w:rsidP="00E42444">
            <w:pPr>
              <w:spacing w:before="60" w:after="60"/>
              <w:jc w:val="center"/>
              <w:rPr>
                <w:rFonts w:ascii="Calibri" w:eastAsia="Times New Roman" w:hAnsi="Calibri" w:cs="Times New Roman"/>
                <w:b/>
                <w:bCs/>
                <w:color w:val="000000"/>
                <w:lang w:eastAsia="en-GB"/>
              </w:rPr>
            </w:pPr>
          </w:p>
        </w:tc>
        <w:tc>
          <w:tcPr>
            <w:tcW w:w="7654" w:type="dxa"/>
            <w:gridSpan w:val="2"/>
            <w:tcBorders>
              <w:top w:val="nil"/>
              <w:left w:val="nil"/>
              <w:bottom w:val="single" w:sz="4" w:space="0" w:color="auto"/>
              <w:right w:val="nil"/>
            </w:tcBorders>
            <w:shd w:val="clear" w:color="auto" w:fill="auto"/>
            <w:noWrap/>
            <w:vAlign w:val="center"/>
            <w:hideMark/>
          </w:tcPr>
          <w:p w:rsidR="0019553C" w:rsidRPr="00684D4D" w:rsidRDefault="0019553C" w:rsidP="00E42444">
            <w:pPr>
              <w:spacing w:before="60" w:after="60"/>
              <w:rPr>
                <w:rFonts w:ascii="Calibri" w:eastAsia="Times New Roman" w:hAnsi="Calibri" w:cs="Times New Roman"/>
                <w:color w:val="000000"/>
                <w:lang w:eastAsia="en-GB"/>
              </w:rPr>
            </w:pPr>
            <w:r>
              <w:rPr>
                <w:rFonts w:ascii="Calibri" w:eastAsia="Times New Roman" w:hAnsi="Calibri" w:cs="Times New Roman"/>
                <w:color w:val="000000"/>
                <w:lang w:eastAsia="en-GB"/>
              </w:rPr>
              <w:t>River</w:t>
            </w:r>
          </w:p>
        </w:tc>
        <w:tc>
          <w:tcPr>
            <w:tcW w:w="1276" w:type="dxa"/>
            <w:tcBorders>
              <w:top w:val="nil"/>
              <w:left w:val="nil"/>
              <w:bottom w:val="single" w:sz="4" w:space="0" w:color="auto"/>
              <w:right w:val="nil"/>
            </w:tcBorders>
            <w:shd w:val="clear" w:color="auto" w:fill="auto"/>
            <w:noWrap/>
            <w:vAlign w:val="center"/>
            <w:hideMark/>
          </w:tcPr>
          <w:p w:rsidR="0019553C" w:rsidRPr="00684D4D" w:rsidRDefault="0019553C" w:rsidP="00E42444">
            <w:pPr>
              <w:spacing w:before="60" w:after="60"/>
              <w:rPr>
                <w:rFonts w:ascii="Calibri" w:eastAsia="Times New Roman" w:hAnsi="Calibri" w:cs="Times New Roman"/>
                <w:color w:val="000000"/>
                <w:lang w:eastAsia="en-GB"/>
              </w:rPr>
            </w:pPr>
          </w:p>
        </w:tc>
        <w:tc>
          <w:tcPr>
            <w:tcW w:w="851" w:type="dxa"/>
            <w:tcBorders>
              <w:top w:val="nil"/>
              <w:left w:val="nil"/>
              <w:bottom w:val="single" w:sz="4" w:space="0" w:color="auto"/>
              <w:right w:val="nil"/>
            </w:tcBorders>
            <w:vAlign w:val="center"/>
          </w:tcPr>
          <w:p w:rsidR="0019553C" w:rsidRDefault="0019553C" w:rsidP="00A008A8">
            <w:pPr>
              <w:spacing w:before="60" w:after="60"/>
              <w:jc w:val="right"/>
              <w:rPr>
                <w:rFonts w:ascii="Calibri" w:eastAsia="Times New Roman" w:hAnsi="Calibri" w:cs="Times New Roman"/>
                <w:color w:val="000000"/>
                <w:lang w:eastAsia="en-GB"/>
              </w:rPr>
            </w:pPr>
            <w:r>
              <w:rPr>
                <w:rFonts w:ascii="Calibri" w:eastAsia="Times New Roman" w:hAnsi="Calibri" w:cs="Times New Roman"/>
                <w:color w:val="000000"/>
                <w:lang w:eastAsia="en-GB"/>
              </w:rPr>
              <w:t>326</w:t>
            </w:r>
          </w:p>
        </w:tc>
        <w:tc>
          <w:tcPr>
            <w:tcW w:w="283" w:type="dxa"/>
            <w:tcBorders>
              <w:top w:val="nil"/>
              <w:left w:val="nil"/>
              <w:bottom w:val="single" w:sz="4" w:space="0" w:color="auto"/>
              <w:right w:val="nil"/>
            </w:tcBorders>
          </w:tcPr>
          <w:p w:rsidR="0019553C" w:rsidRDefault="0019553C" w:rsidP="00E42444">
            <w:pPr>
              <w:spacing w:before="60" w:after="60"/>
              <w:jc w:val="center"/>
              <w:rPr>
                <w:rFonts w:ascii="Calibri" w:eastAsia="Times New Roman" w:hAnsi="Calibri" w:cs="Times New Roman"/>
                <w:color w:val="000000"/>
                <w:lang w:eastAsia="en-GB"/>
              </w:rPr>
            </w:pPr>
          </w:p>
        </w:tc>
        <w:tc>
          <w:tcPr>
            <w:tcW w:w="1559" w:type="dxa"/>
            <w:tcBorders>
              <w:top w:val="nil"/>
              <w:left w:val="nil"/>
              <w:bottom w:val="single" w:sz="4" w:space="0" w:color="auto"/>
              <w:right w:val="nil"/>
            </w:tcBorders>
            <w:vAlign w:val="center"/>
          </w:tcPr>
          <w:p w:rsidR="0019553C" w:rsidRDefault="0019553C" w:rsidP="00E42444">
            <w:pPr>
              <w:spacing w:before="60" w:after="60"/>
              <w:jc w:val="center"/>
              <w:rPr>
                <w:rFonts w:ascii="Calibri" w:eastAsia="Times New Roman" w:hAnsi="Calibri" w:cs="Times New Roman"/>
                <w:color w:val="000000"/>
                <w:lang w:eastAsia="en-GB"/>
              </w:rPr>
            </w:pPr>
          </w:p>
        </w:tc>
        <w:tc>
          <w:tcPr>
            <w:tcW w:w="1560" w:type="dxa"/>
            <w:tcBorders>
              <w:top w:val="nil"/>
              <w:left w:val="nil"/>
              <w:bottom w:val="single" w:sz="4" w:space="0" w:color="auto"/>
              <w:right w:val="nil"/>
            </w:tcBorders>
            <w:vAlign w:val="center"/>
          </w:tcPr>
          <w:p w:rsidR="0019553C" w:rsidRDefault="0019553C" w:rsidP="00E42444">
            <w:pPr>
              <w:spacing w:before="60" w:after="60"/>
              <w:jc w:val="center"/>
              <w:rPr>
                <w:rFonts w:ascii="Calibri" w:eastAsia="Times New Roman" w:hAnsi="Calibri" w:cs="Times New Roman"/>
                <w:color w:val="000000"/>
                <w:lang w:eastAsia="en-GB"/>
              </w:rPr>
            </w:pPr>
          </w:p>
        </w:tc>
      </w:tr>
    </w:tbl>
    <w:p w:rsidR="004A485F" w:rsidRDefault="004A485F"/>
    <w:sectPr w:rsidR="004A485F" w:rsidSect="00866124">
      <w:pgSz w:w="16838" w:h="11906" w:orient="landscape"/>
      <w:pgMar w:top="1440" w:right="1440" w:bottom="1440"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6D1745"/>
    <w:multiLevelType w:val="hybridMultilevel"/>
    <w:tmpl w:val="DCF8C9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59A25AC1"/>
    <w:multiLevelType w:val="hybridMultilevel"/>
    <w:tmpl w:val="B2A055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77CB75C8"/>
    <w:multiLevelType w:val="hybridMultilevel"/>
    <w:tmpl w:val="A9E4F9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compat/>
  <w:rsids>
    <w:rsidRoot w:val="005605F4"/>
    <w:rsid w:val="00086231"/>
    <w:rsid w:val="001241C1"/>
    <w:rsid w:val="00185A0F"/>
    <w:rsid w:val="0019553C"/>
    <w:rsid w:val="002858E9"/>
    <w:rsid w:val="00313E3D"/>
    <w:rsid w:val="00436A39"/>
    <w:rsid w:val="004A485F"/>
    <w:rsid w:val="005136A5"/>
    <w:rsid w:val="005605F4"/>
    <w:rsid w:val="00687E3E"/>
    <w:rsid w:val="00770F86"/>
    <w:rsid w:val="007A6A4B"/>
    <w:rsid w:val="007E7FC7"/>
    <w:rsid w:val="008227C3"/>
    <w:rsid w:val="00866124"/>
    <w:rsid w:val="009042E9"/>
    <w:rsid w:val="00A008A8"/>
    <w:rsid w:val="00B04653"/>
    <w:rsid w:val="00B2080D"/>
    <w:rsid w:val="00BD2A7F"/>
    <w:rsid w:val="00DA68F0"/>
    <w:rsid w:val="00DD4623"/>
    <w:rsid w:val="00DE0821"/>
    <w:rsid w:val="00E42444"/>
    <w:rsid w:val="00EC683F"/>
    <w:rsid w:val="00FE7E3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05F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uiPriority w:val="99"/>
    <w:semiHidden/>
    <w:unhideWhenUsed/>
    <w:rsid w:val="00770F86"/>
    <w:pPr>
      <w:framePr w:w="7920" w:h="1980" w:hRule="exact" w:hSpace="180" w:wrap="auto" w:hAnchor="page" w:xAlign="center" w:yAlign="bottom"/>
      <w:ind w:left="2880"/>
    </w:pPr>
    <w:rPr>
      <w:rFonts w:ascii="Arial" w:eastAsiaTheme="majorEastAsia" w:hAnsi="Arial" w:cstheme="majorBidi"/>
      <w:sz w:val="24"/>
      <w:szCs w:val="24"/>
    </w:rPr>
  </w:style>
  <w:style w:type="paragraph" w:customStyle="1" w:styleId="Default">
    <w:name w:val="Default"/>
    <w:rsid w:val="005605F4"/>
    <w:pPr>
      <w:autoSpaceDE w:val="0"/>
      <w:autoSpaceDN w:val="0"/>
      <w:adjustRightInd w:val="0"/>
    </w:pPr>
    <w:rPr>
      <w:rFonts w:ascii="Arial" w:hAnsi="Arial" w:cs="Arial"/>
      <w:color w:val="000000"/>
      <w:sz w:val="24"/>
      <w:szCs w:val="24"/>
    </w:rPr>
  </w:style>
  <w:style w:type="paragraph" w:customStyle="1" w:styleId="CM345">
    <w:name w:val="CM345"/>
    <w:basedOn w:val="Default"/>
    <w:next w:val="Default"/>
    <w:uiPriority w:val="99"/>
    <w:rsid w:val="005605F4"/>
    <w:rPr>
      <w:color w:val="auto"/>
    </w:rPr>
  </w:style>
  <w:style w:type="table" w:styleId="TableGrid">
    <w:name w:val="Table Grid"/>
    <w:basedOn w:val="TableNormal"/>
    <w:uiPriority w:val="59"/>
    <w:rsid w:val="005605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605F4"/>
    <w:pPr>
      <w:ind w:left="720"/>
      <w:contextualSpacing/>
    </w:pPr>
  </w:style>
  <w:style w:type="paragraph" w:styleId="FootnoteText">
    <w:name w:val="footnote text"/>
    <w:basedOn w:val="Normal"/>
    <w:link w:val="FootnoteTextChar"/>
    <w:semiHidden/>
    <w:rsid w:val="005605F4"/>
    <w:pPr>
      <w:tabs>
        <w:tab w:val="left" w:pos="720"/>
      </w:tabs>
      <w:jc w:val="both"/>
    </w:pPr>
    <w:rPr>
      <w:rFonts w:ascii="Arial" w:eastAsia="Times New Roman" w:hAnsi="Arial" w:cs="Times New Roman"/>
      <w:sz w:val="20"/>
      <w:szCs w:val="20"/>
      <w:lang w:eastAsia="nl-NL"/>
    </w:rPr>
  </w:style>
  <w:style w:type="character" w:customStyle="1" w:styleId="FootnoteTextChar">
    <w:name w:val="Footnote Text Char"/>
    <w:basedOn w:val="DefaultParagraphFont"/>
    <w:link w:val="FootnoteText"/>
    <w:semiHidden/>
    <w:rsid w:val="005605F4"/>
    <w:rPr>
      <w:rFonts w:ascii="Arial" w:eastAsia="Times New Roman" w:hAnsi="Arial" w:cs="Times New Roman"/>
      <w:sz w:val="20"/>
      <w:szCs w:val="20"/>
      <w:lang w:eastAsia="nl-NL"/>
    </w:rPr>
  </w:style>
  <w:style w:type="paragraph" w:customStyle="1" w:styleId="BODYTEXT">
    <w:name w:val="BODYTEXT"/>
    <w:basedOn w:val="Normal"/>
    <w:rsid w:val="005605F4"/>
    <w:pPr>
      <w:jc w:val="both"/>
    </w:pPr>
    <w:rPr>
      <w:rFonts w:ascii="Arial" w:eastAsia="Times New Roman" w:hAnsi="Arial" w:cs="Times New Roman"/>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161</TotalTime>
  <Pages>12</Pages>
  <Words>4931</Words>
  <Characters>28112</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dc:creator>
  <cp:lastModifiedBy>John</cp:lastModifiedBy>
  <cp:revision>10</cp:revision>
  <dcterms:created xsi:type="dcterms:W3CDTF">2013-10-22T10:01:00Z</dcterms:created>
  <dcterms:modified xsi:type="dcterms:W3CDTF">2014-05-08T19:26:00Z</dcterms:modified>
</cp:coreProperties>
</file>